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conformance="strict">
  <w:body>
    <w:p w14:paraId="24DF2CD4" w14:textId="3EF272DB" w:rsidR="009303D9" w:rsidRPr="001B6F29" w:rsidRDefault="003213C3" w:rsidP="00EB0C2E">
      <w:pPr>
        <w:pStyle w:val="papertitle"/>
        <w:spacing w:before="5pt" w:beforeAutospacing="1" w:after="5pt" w:afterAutospacing="1"/>
        <w:rPr>
          <w:kern w:val="48"/>
        </w:rPr>
      </w:pPr>
      <w:r>
        <w:rPr>
          <w:kern w:val="48"/>
        </w:rPr>
        <w:t>Team BengalSub’s</w:t>
      </w:r>
      <w:r w:rsidR="000A7FC0" w:rsidRPr="001B6F29">
        <w:rPr>
          <w:kern w:val="48"/>
        </w:rPr>
        <w:t xml:space="preserve"> of Autonomous Underwater Vehicle Hangor</w:t>
      </w:r>
      <w:r w:rsidR="00BD2132">
        <w:rPr>
          <w:kern w:val="48"/>
        </w:rPr>
        <w:t xml:space="preserve"> </w:t>
      </w:r>
      <w:r w:rsidR="000A7FC0" w:rsidRPr="001B6F29">
        <w:rPr>
          <w:kern w:val="48"/>
        </w:rPr>
        <w:t>2.0</w:t>
      </w:r>
    </w:p>
    <w:p w14:paraId="1F960E65" w14:textId="77777777" w:rsidR="00D7522C" w:rsidRPr="001B6F29" w:rsidRDefault="00D7522C" w:rsidP="00EB0C2E">
      <w:pPr>
        <w:pStyle w:val="Author"/>
        <w:spacing w:before="5pt" w:beforeAutospacing="1" w:after="5pt" w:afterAutospacing="1" w:line="6pt" w:lineRule="auto"/>
        <w:jc w:val="both"/>
        <w:rPr>
          <w:sz w:val="16"/>
          <w:szCs w:val="16"/>
        </w:rPr>
        <w:sectPr w:rsidR="00D7522C" w:rsidRPr="001B6F29" w:rsidSect="003B4E04">
          <w:headerReference w:type="default" r:id="rId8"/>
          <w:headerReference w:type="first" r:id="rId9"/>
          <w:footerReference w:type="first" r:id="rId10"/>
          <w:pgSz w:w="595.30pt" w:h="841.90pt" w:code="9"/>
          <w:pgMar w:top="27pt" w:right="44.65pt" w:bottom="72pt" w:left="44.65pt" w:header="36pt" w:footer="36pt" w:gutter="0pt"/>
          <w:cols w:space="36pt"/>
          <w:titlePg/>
          <w:docGrid w:linePitch="360"/>
        </w:sectPr>
      </w:pPr>
    </w:p>
    <w:p w14:paraId="5AB2FE26" w14:textId="105F3564" w:rsidR="00EB0C2E" w:rsidRPr="001B6F29" w:rsidRDefault="0098002F" w:rsidP="00EB0C2E">
      <w:pPr>
        <w:pStyle w:val="Author"/>
        <w:spacing w:before="5pt" w:beforeAutospacing="1"/>
        <w:rPr>
          <w:sz w:val="24"/>
          <w:szCs w:val="24"/>
        </w:rPr>
      </w:pPr>
      <w:r>
        <w:rPr>
          <w:sz w:val="24"/>
          <w:szCs w:val="24"/>
        </w:rPr>
        <w:lastRenderedPageBreak/>
        <w:t>Author 1, Author 2, Author 3, Author 4, Author 5, Author 6, Author 7, Author 8,  Author 9</w:t>
      </w:r>
      <w:r w:rsidR="00AE69AC">
        <w:rPr>
          <w:sz w:val="24"/>
          <w:szCs w:val="24"/>
        </w:rPr>
        <w:t>, Author 10, Author 11, Author 12, Author 13, Author 14, Author 15</w:t>
      </w:r>
    </w:p>
    <w:p w14:paraId="2729A11B" w14:textId="7CC8669D" w:rsidR="00447BB9" w:rsidRPr="001B6F29" w:rsidRDefault="00447BB9" w:rsidP="00871DAF">
      <w:pPr>
        <w:pStyle w:val="Author"/>
        <w:spacing w:before="5pt" w:beforeAutospacing="1"/>
        <w:jc w:val="both"/>
        <w:rPr>
          <w:sz w:val="24"/>
          <w:szCs w:val="24"/>
        </w:rPr>
      </w:pPr>
    </w:p>
    <w:p w14:paraId="0316535E" w14:textId="77777777" w:rsidR="009F1D79" w:rsidRPr="001B6F29" w:rsidRDefault="009F1D79">
      <w:pPr>
        <w:rPr>
          <w:sz w:val="24"/>
          <w:szCs w:val="24"/>
        </w:rPr>
        <w:sectPr w:rsidR="009F1D79" w:rsidRPr="001B6F29" w:rsidSect="0098002F">
          <w:type w:val="continuous"/>
          <w:pgSz w:w="595.30pt" w:h="841.90pt" w:code="9"/>
          <w:pgMar w:top="22.50pt" w:right="44.65pt" w:bottom="72pt" w:left="44.65pt" w:header="36pt" w:footer="36pt" w:gutter="0pt"/>
          <w:cols w:space="36pt"/>
          <w:docGrid w:linePitch="360"/>
        </w:sectPr>
      </w:pPr>
    </w:p>
    <w:p w14:paraId="58B10678" w14:textId="6730682F" w:rsidR="009303D9" w:rsidRPr="00F71C29" w:rsidRDefault="009303D9" w:rsidP="00F71C29">
      <w:pPr>
        <w:pStyle w:val="Abstract"/>
        <w:rPr>
          <w:i/>
          <w:iCs/>
          <w:sz w:val="24"/>
          <w:szCs w:val="24"/>
        </w:rPr>
      </w:pPr>
      <w:r w:rsidRPr="001B6F29">
        <w:rPr>
          <w:i/>
          <w:iCs/>
          <w:sz w:val="24"/>
          <w:szCs w:val="24"/>
        </w:rPr>
        <w:lastRenderedPageBreak/>
        <w:t>Abstract</w:t>
      </w:r>
      <w:r w:rsidRPr="001B6F29">
        <w:rPr>
          <w:sz w:val="24"/>
          <w:szCs w:val="24"/>
        </w:rPr>
        <w:t>—</w:t>
      </w:r>
      <w:r w:rsidR="005B0344" w:rsidRPr="001B6F29">
        <w:rPr>
          <w:sz w:val="24"/>
          <w:szCs w:val="24"/>
        </w:rPr>
        <w:t xml:space="preserve">This electronic document is a “live” template and already defines the components of your paper [title, text, heads, etc.] in its style sheet.  </w:t>
      </w:r>
      <w:r w:rsidR="00E7596C" w:rsidRPr="001B6F29">
        <w:rPr>
          <w:i/>
          <w:sz w:val="24"/>
          <w:szCs w:val="24"/>
        </w:rPr>
        <w:t>*</w:t>
      </w:r>
      <w:r w:rsidR="005B0344" w:rsidRPr="001B6F29">
        <w:rPr>
          <w:i/>
          <w:sz w:val="24"/>
          <w:szCs w:val="24"/>
        </w:rPr>
        <w:t>CRITICAL:  Do</w:t>
      </w:r>
      <w:r w:rsidR="005B0344" w:rsidRPr="001B6F29">
        <w:rPr>
          <w:rFonts w:eastAsia="Times New Roman"/>
          <w:i/>
          <w:sz w:val="24"/>
          <w:szCs w:val="24"/>
        </w:rPr>
        <w:t xml:space="preserve"> </w:t>
      </w:r>
      <w:r w:rsidR="005B0344" w:rsidRPr="001B6F29">
        <w:rPr>
          <w:i/>
          <w:sz w:val="24"/>
          <w:szCs w:val="24"/>
        </w:rPr>
        <w:t>Not</w:t>
      </w:r>
      <w:r w:rsidR="005B0344" w:rsidRPr="001B6F29">
        <w:rPr>
          <w:rFonts w:eastAsia="Times New Roman"/>
          <w:i/>
          <w:sz w:val="24"/>
          <w:szCs w:val="24"/>
        </w:rPr>
        <w:t xml:space="preserve"> </w:t>
      </w:r>
      <w:r w:rsidR="005B0344" w:rsidRPr="001B6F29">
        <w:rPr>
          <w:i/>
          <w:sz w:val="24"/>
          <w:szCs w:val="24"/>
        </w:rPr>
        <w:t>Use</w:t>
      </w:r>
      <w:r w:rsidR="005B0344" w:rsidRPr="001B6F29">
        <w:rPr>
          <w:rFonts w:eastAsia="Times New Roman"/>
          <w:i/>
          <w:sz w:val="24"/>
          <w:szCs w:val="24"/>
        </w:rPr>
        <w:t xml:space="preserve"> </w:t>
      </w:r>
      <w:r w:rsidR="005B0344" w:rsidRPr="001B6F29">
        <w:rPr>
          <w:i/>
          <w:sz w:val="24"/>
          <w:szCs w:val="24"/>
        </w:rPr>
        <w:t>Symbols,</w:t>
      </w:r>
      <w:r w:rsidR="005B0344" w:rsidRPr="001B6F29">
        <w:rPr>
          <w:rFonts w:eastAsia="Times New Roman"/>
          <w:i/>
          <w:sz w:val="24"/>
          <w:szCs w:val="24"/>
        </w:rPr>
        <w:t xml:space="preserve"> </w:t>
      </w:r>
      <w:r w:rsidR="005B0344" w:rsidRPr="001B6F29">
        <w:rPr>
          <w:i/>
          <w:sz w:val="24"/>
          <w:szCs w:val="24"/>
        </w:rPr>
        <w:t>Special</w:t>
      </w:r>
      <w:r w:rsidR="005B0344" w:rsidRPr="001B6F29">
        <w:rPr>
          <w:rFonts w:eastAsia="Times New Roman"/>
          <w:i/>
          <w:sz w:val="24"/>
          <w:szCs w:val="24"/>
        </w:rPr>
        <w:t xml:space="preserve"> </w:t>
      </w:r>
      <w:r w:rsidR="005B0344" w:rsidRPr="001B6F29">
        <w:rPr>
          <w:i/>
          <w:sz w:val="24"/>
          <w:szCs w:val="24"/>
        </w:rPr>
        <w:t>Characters,</w:t>
      </w:r>
      <w:r w:rsidR="005B0344" w:rsidRPr="001B6F29">
        <w:rPr>
          <w:rFonts w:eastAsia="Times New Roman"/>
          <w:i/>
          <w:sz w:val="24"/>
          <w:szCs w:val="24"/>
        </w:rPr>
        <w:t xml:space="preserve"> </w:t>
      </w:r>
      <w:r w:rsidR="00D7522C" w:rsidRPr="001B6F29">
        <w:rPr>
          <w:rFonts w:eastAsia="Times New Roman"/>
          <w:i/>
          <w:sz w:val="24"/>
          <w:szCs w:val="24"/>
        </w:rPr>
        <w:t xml:space="preserve">Footnotes, </w:t>
      </w:r>
      <w:r w:rsidR="005B0344" w:rsidRPr="001B6F29">
        <w:rPr>
          <w:i/>
          <w:sz w:val="24"/>
          <w:szCs w:val="24"/>
        </w:rPr>
        <w:t>or</w:t>
      </w:r>
      <w:r w:rsidR="005B0344" w:rsidRPr="001B6F29">
        <w:rPr>
          <w:rFonts w:eastAsia="Times New Roman"/>
          <w:i/>
          <w:sz w:val="24"/>
          <w:szCs w:val="24"/>
        </w:rPr>
        <w:t xml:space="preserve"> </w:t>
      </w:r>
      <w:r w:rsidR="005B0344" w:rsidRPr="001B6F29">
        <w:rPr>
          <w:i/>
          <w:sz w:val="24"/>
          <w:szCs w:val="24"/>
        </w:rPr>
        <w:t>Math</w:t>
      </w:r>
      <w:r w:rsidR="005B0344" w:rsidRPr="001B6F29">
        <w:rPr>
          <w:rFonts w:eastAsia="Times New Roman"/>
          <w:i/>
          <w:sz w:val="24"/>
          <w:szCs w:val="24"/>
        </w:rPr>
        <w:t xml:space="preserve"> </w:t>
      </w:r>
      <w:r w:rsidR="005B0344" w:rsidRPr="001B6F29">
        <w:rPr>
          <w:i/>
          <w:sz w:val="24"/>
          <w:szCs w:val="24"/>
        </w:rPr>
        <w:t>in</w:t>
      </w:r>
      <w:r w:rsidR="005B0344" w:rsidRPr="001B6F29">
        <w:rPr>
          <w:rFonts w:eastAsia="Times New Roman"/>
          <w:i/>
          <w:sz w:val="24"/>
          <w:szCs w:val="24"/>
        </w:rPr>
        <w:t xml:space="preserve"> Paper </w:t>
      </w:r>
      <w:r w:rsidR="005B0344" w:rsidRPr="001B6F29">
        <w:rPr>
          <w:i/>
          <w:sz w:val="24"/>
          <w:szCs w:val="24"/>
        </w:rPr>
        <w:t>Title</w:t>
      </w:r>
      <w:r w:rsidR="005B0344" w:rsidRPr="001B6F29">
        <w:rPr>
          <w:rFonts w:eastAsia="Times New Roman"/>
          <w:i/>
          <w:sz w:val="24"/>
          <w:szCs w:val="24"/>
        </w:rPr>
        <w:t xml:space="preserve"> o</w:t>
      </w:r>
      <w:r w:rsidR="005B0344" w:rsidRPr="001B6F29">
        <w:rPr>
          <w:i/>
          <w:sz w:val="24"/>
          <w:szCs w:val="24"/>
        </w:rPr>
        <w:t>r</w:t>
      </w:r>
      <w:r w:rsidR="005B0344" w:rsidRPr="001B6F29">
        <w:rPr>
          <w:rFonts w:eastAsia="Times New Roman"/>
          <w:i/>
          <w:sz w:val="24"/>
          <w:szCs w:val="24"/>
        </w:rPr>
        <w:t xml:space="preserve"> </w:t>
      </w:r>
      <w:r w:rsidR="005B0344" w:rsidRPr="001B6F29">
        <w:rPr>
          <w:i/>
          <w:sz w:val="24"/>
          <w:szCs w:val="24"/>
        </w:rPr>
        <w:t>Abstract</w:t>
      </w:r>
      <w:r w:rsidRPr="001B6F29">
        <w:rPr>
          <w:sz w:val="24"/>
          <w:szCs w:val="24"/>
        </w:rPr>
        <w:t xml:space="preserve">. </w:t>
      </w:r>
      <w:r w:rsidRPr="001B6F29">
        <w:rPr>
          <w:iCs/>
          <w:sz w:val="24"/>
          <w:szCs w:val="24"/>
        </w:rPr>
        <w:t>(</w:t>
      </w:r>
      <w:r w:rsidRPr="001B6F29">
        <w:rPr>
          <w:b w:val="0"/>
          <w:i/>
          <w:iCs/>
          <w:sz w:val="24"/>
          <w:szCs w:val="24"/>
        </w:rPr>
        <w:t>Abstract</w:t>
      </w:r>
      <w:r w:rsidRPr="001B6F29">
        <w:rPr>
          <w:iCs/>
          <w:sz w:val="24"/>
          <w:szCs w:val="24"/>
        </w:rPr>
        <w:t>)</w:t>
      </w:r>
    </w:p>
    <w:p w14:paraId="1A521F3C" w14:textId="6C7A0048" w:rsidR="009303D9" w:rsidRDefault="00CA0E3B" w:rsidP="006B6B66">
      <w:pPr>
        <w:pStyle w:val="Heading1"/>
        <w:rPr>
          <w:sz w:val="24"/>
          <w:szCs w:val="24"/>
        </w:rPr>
      </w:pPr>
      <w:r>
        <w:rPr>
          <w:sz w:val="24"/>
          <w:szCs w:val="24"/>
        </w:rPr>
        <w:t xml:space="preserve">Competition Strategy </w:t>
      </w:r>
      <w:r w:rsidR="009303D9" w:rsidRPr="001B6F29">
        <w:rPr>
          <w:sz w:val="24"/>
          <w:szCs w:val="24"/>
        </w:rPr>
        <w:t xml:space="preserve"> </w:t>
      </w:r>
    </w:p>
    <w:p w14:paraId="5F055C63" w14:textId="3828BB48" w:rsidR="00FB1869" w:rsidRPr="00FB1869" w:rsidRDefault="00F76BED" w:rsidP="00FB1869">
      <w:pPr>
        <w:pStyle w:val="Heading2"/>
        <w:rPr>
          <w:sz w:val="24"/>
          <w:szCs w:val="24"/>
        </w:rPr>
      </w:pPr>
      <w:r>
        <w:rPr>
          <w:sz w:val="24"/>
          <w:szCs w:val="24"/>
        </w:rPr>
        <w:t>Core</w:t>
      </w:r>
      <w:r w:rsidR="00FB1869">
        <w:rPr>
          <w:sz w:val="24"/>
          <w:szCs w:val="24"/>
        </w:rPr>
        <w:t xml:space="preserve"> Strategy</w:t>
      </w:r>
    </w:p>
    <w:p w14:paraId="27182B10" w14:textId="2F8782FD" w:rsidR="0049761C" w:rsidRDefault="005D6FA8" w:rsidP="00844BC1">
      <w:pPr>
        <w:pStyle w:val="BodyText"/>
        <w:rPr>
          <w:sz w:val="24"/>
          <w:szCs w:val="24"/>
          <w:lang w:val="en-US"/>
        </w:rPr>
      </w:pPr>
      <w:r>
        <w:rPr>
          <w:sz w:val="24"/>
          <w:szCs w:val="24"/>
          <w:lang w:val="en-US"/>
        </w:rPr>
        <w:t>This year, Hangor Autonomous Underwater Vehicle (HAUV)’s competition strategy emphasizes reliability, flexibility, and efficient mission execution. Based on the lessons learned from the RoboSub 2025, the team adopted a compact, low-risk</w:t>
      </w:r>
      <w:r w:rsidR="00844BC1">
        <w:rPr>
          <w:sz w:val="24"/>
          <w:szCs w:val="24"/>
          <w:lang w:val="en-US"/>
        </w:rPr>
        <w:t>, and modular design philosophy to maximize testing time and improve mission completion</w:t>
      </w:r>
      <w:r w:rsidR="0049761C" w:rsidRPr="0049761C">
        <w:rPr>
          <w:sz w:val="24"/>
          <w:szCs w:val="24"/>
        </w:rPr>
        <w:t>.</w:t>
      </w:r>
      <w:r w:rsidR="00844BC1">
        <w:rPr>
          <w:sz w:val="24"/>
          <w:szCs w:val="24"/>
          <w:lang w:val="en-US"/>
        </w:rPr>
        <w:t xml:space="preserve"> </w:t>
      </w:r>
      <w:r w:rsidR="00C971FA">
        <w:rPr>
          <w:sz w:val="24"/>
          <w:szCs w:val="24"/>
          <w:lang w:val="en-US"/>
        </w:rPr>
        <w:t>This year development focuses on the reusable core capabilities rather than task-specific implementations. Navigation, perception, localization, and control systems are designed as generalized subsystems shared across multiple mission objectives. This reduces the software duplication, improves maintainability, and enables extensive subsystem level validation before full mission integration.</w:t>
      </w:r>
    </w:p>
    <w:p w14:paraId="3BAEFF23" w14:textId="5DCCBBDA" w:rsidR="00210D54" w:rsidRDefault="00210D54" w:rsidP="00844BC1">
      <w:pPr>
        <w:pStyle w:val="BodyText"/>
        <w:rPr>
          <w:sz w:val="24"/>
          <w:szCs w:val="24"/>
          <w:lang w:val="en-US"/>
        </w:rPr>
      </w:pPr>
      <w:r w:rsidRPr="00210D54">
        <w:rPr>
          <w:sz w:val="24"/>
          <w:szCs w:val="24"/>
          <w:lang w:val="en-US"/>
        </w:rPr>
        <w:t xml:space="preserve">To overcome previous integration challenges, </w:t>
      </w:r>
      <w:r w:rsidR="008C04F9">
        <w:rPr>
          <w:sz w:val="24"/>
          <w:szCs w:val="24"/>
          <w:lang w:val="en-US"/>
        </w:rPr>
        <w:t>HAUV</w:t>
      </w:r>
      <w:r w:rsidR="00A550D0">
        <w:rPr>
          <w:sz w:val="24"/>
          <w:szCs w:val="24"/>
          <w:lang w:val="en-US"/>
        </w:rPr>
        <w:t xml:space="preserve"> 2</w:t>
      </w:r>
      <w:r w:rsidRPr="00210D54">
        <w:rPr>
          <w:sz w:val="24"/>
          <w:szCs w:val="24"/>
          <w:lang w:val="en-US"/>
        </w:rPr>
        <w:t>.0 adopts a modular mechanical, electrical, and ROS2-based software architecture where each subsystem is independently testable and replaceable, improving debugging efficiency and reliability. The vehicle design also prioritizes robustness over excessive complexity, focusing on consistent execution of core navigation and perception tasks for reliable competitive performance.</w:t>
      </w:r>
      <w:r>
        <w:rPr>
          <w:sz w:val="24"/>
          <w:szCs w:val="24"/>
          <w:lang w:val="en-US"/>
        </w:rPr>
        <w:t xml:space="preserve"> </w:t>
      </w:r>
    </w:p>
    <w:p w14:paraId="2A4D153E" w14:textId="4F82EBE4" w:rsidR="00795B82" w:rsidRPr="005B3B50" w:rsidRDefault="00AA08D9" w:rsidP="00795B82">
      <w:pPr>
        <w:pStyle w:val="Heading2"/>
        <w:rPr>
          <w:sz w:val="24"/>
          <w:szCs w:val="24"/>
        </w:rPr>
      </w:pPr>
      <w:r>
        <w:rPr>
          <w:sz w:val="24"/>
          <w:szCs w:val="24"/>
        </w:rPr>
        <w:t>Vehicle Specifications</w:t>
      </w:r>
    </w:p>
    <w:p w14:paraId="42B862E2" w14:textId="63AAA977" w:rsidR="00BD62BB" w:rsidRDefault="00295D86" w:rsidP="00632D4B">
      <w:pPr>
        <w:pStyle w:val="BodyText"/>
        <w:ind w:firstLine="13.50pt"/>
        <w:rPr>
          <w:sz w:val="24"/>
          <w:szCs w:val="24"/>
          <w:lang w:val="en-US"/>
        </w:rPr>
      </w:pPr>
      <w:r w:rsidRPr="00295D86">
        <w:rPr>
          <w:sz w:val="24"/>
          <w:szCs w:val="24"/>
          <w:lang w:val="en-US"/>
        </w:rPr>
        <w:t>H</w:t>
      </w:r>
      <w:r w:rsidR="00C65C3B">
        <w:rPr>
          <w:sz w:val="24"/>
          <w:szCs w:val="24"/>
          <w:lang w:val="en-US"/>
        </w:rPr>
        <w:t>AUV</w:t>
      </w:r>
      <w:r w:rsidR="00A550D0">
        <w:rPr>
          <w:sz w:val="24"/>
          <w:szCs w:val="24"/>
          <w:lang w:val="en-US"/>
        </w:rPr>
        <w:t xml:space="preserve"> </w:t>
      </w:r>
      <w:r w:rsidRPr="00295D86">
        <w:rPr>
          <w:sz w:val="24"/>
          <w:szCs w:val="24"/>
          <w:lang w:val="en-US"/>
        </w:rPr>
        <w:t xml:space="preserve">2.0 is designed as a compact, reliable, and highly maneuverable autonomous underwater vehicle optimized for stable navigation, precise buoyancy control, and robust mission execution in dynamic underwater environments, as shown in </w:t>
      </w:r>
      <w:r w:rsidRPr="00790290">
        <w:rPr>
          <w:b/>
          <w:bCs/>
          <w:sz w:val="24"/>
          <w:szCs w:val="24"/>
          <w:lang w:val="en-US"/>
        </w:rPr>
        <w:t>Fig. 1</w:t>
      </w:r>
      <w:r w:rsidRPr="00295D86">
        <w:rPr>
          <w:sz w:val="24"/>
          <w:szCs w:val="24"/>
          <w:lang w:val="en-US"/>
        </w:rPr>
        <w:t xml:space="preserve">. The vehicle utilizes a symmetric 6-DOF </w:t>
      </w:r>
      <w:r w:rsidRPr="00295D86">
        <w:rPr>
          <w:sz w:val="24"/>
          <w:szCs w:val="24"/>
          <w:lang w:val="en-US"/>
        </w:rPr>
        <w:lastRenderedPageBreak/>
        <w:t>thruster configuration that enables agile translational and rotational motion while maintaining stable hovering during autonomous operation. Its mechanical and control architecture supports precise maneuvering tasks such as gate traversal and controlled roll, pitch, and yaw motions required in RoboSub missions</w:t>
      </w:r>
      <w:r w:rsidR="00E63038" w:rsidRPr="00E63038">
        <w:rPr>
          <w:sz w:val="24"/>
          <w:szCs w:val="24"/>
          <w:lang w:val="en-US"/>
        </w:rPr>
        <w:t>.</w:t>
      </w:r>
    </w:p>
    <w:p w14:paraId="5441E201" w14:textId="10AC7EF6" w:rsidR="00032EF2" w:rsidRDefault="00032EF2" w:rsidP="00ED052E">
      <w:pPr>
        <w:pStyle w:val="BodyText"/>
        <w:spacing w:after="0pt"/>
        <w:ind w:firstLine="13.50pt"/>
        <w:rPr>
          <w:sz w:val="24"/>
          <w:szCs w:val="24"/>
          <w:lang w:val="en-US"/>
        </w:rPr>
      </w:pPr>
      <w:r w:rsidRPr="00032EF2">
        <w:rPr>
          <w:sz w:val="24"/>
          <w:szCs w:val="24"/>
          <w:lang w:val="en-US"/>
        </w:rPr>
        <w:t xml:space="preserve">Based on lessons learned from RoboSub 2025, </w:t>
      </w:r>
      <w:r w:rsidR="00793CFB">
        <w:rPr>
          <w:sz w:val="24"/>
          <w:szCs w:val="24"/>
          <w:lang w:val="en-US"/>
        </w:rPr>
        <w:t>HAUV</w:t>
      </w:r>
      <w:r w:rsidR="00A550D0">
        <w:rPr>
          <w:sz w:val="24"/>
          <w:szCs w:val="24"/>
          <w:lang w:val="en-US"/>
        </w:rPr>
        <w:t xml:space="preserve"> </w:t>
      </w:r>
      <w:r w:rsidR="00A40E14">
        <w:rPr>
          <w:sz w:val="24"/>
          <w:szCs w:val="24"/>
          <w:lang w:val="en-US"/>
        </w:rPr>
        <w:t>2</w:t>
      </w:r>
      <w:r w:rsidRPr="00032EF2">
        <w:rPr>
          <w:sz w:val="24"/>
          <w:szCs w:val="24"/>
          <w:lang w:val="en-US"/>
        </w:rPr>
        <w:t>.0 adopts a reliability-centered mechanical architecture focused on reducing subsystem complexity and minimizing critical failure points. Unlike the previous multi-enclosure acrylic design, all mission-critical electronics and computational systems are centralized within a single pressure-sealed aluminum enclosure, reducing sealing interfaces, simplifying maintenance, and improving operational reliability.</w:t>
      </w:r>
    </w:p>
    <w:tbl>
      <w:tblPr>
        <w:tblStyle w:val="TableGrid"/>
        <w:tblW w:w="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2586"/>
        <w:gridCol w:w="2280"/>
      </w:tblGrid>
      <w:tr w:rsidR="001C7049" w14:paraId="65CC0439" w14:textId="77777777" w:rsidTr="00C635C4">
        <w:trPr>
          <w:trHeight w:val="1871"/>
        </w:trPr>
        <w:tc>
          <w:tcPr>
            <w:tcW w:w="121.40pt" w:type="dxa"/>
          </w:tcPr>
          <w:p w14:paraId="375B1D8E" w14:textId="7CB9034A" w:rsidR="001C7049" w:rsidRDefault="001C7049" w:rsidP="00036CB7">
            <w:pPr>
              <w:pStyle w:val="BodyText"/>
              <w:spacing w:after="0pt"/>
              <w:ind w:firstLine="0pt"/>
              <w:rPr>
                <w:sz w:val="24"/>
                <w:szCs w:val="24"/>
                <w:lang w:val="en-US"/>
              </w:rPr>
            </w:pPr>
            <w:r>
              <w:rPr>
                <w:noProof/>
                <w:sz w:val="24"/>
                <w:szCs w:val="24"/>
                <w:lang w:val="en-US" w:eastAsia="en-US"/>
              </w:rPr>
              <w:drawing>
                <wp:anchor distT="0" distB="0" distL="114300" distR="114300" simplePos="0" relativeHeight="251659776" behindDoc="0" locked="0" layoutInCell="1" allowOverlap="1" wp14:anchorId="60C036DA" wp14:editId="5E55CE6D">
                  <wp:simplePos x="0" y="0"/>
                  <wp:positionH relativeFrom="column">
                    <wp:posOffset>-38735</wp:posOffset>
                  </wp:positionH>
                  <wp:positionV relativeFrom="paragraph">
                    <wp:posOffset>231775</wp:posOffset>
                  </wp:positionV>
                  <wp:extent cx="1530985" cy="1069340"/>
                  <wp:effectExtent l="0" t="0" r="0" b="0"/>
                  <wp:wrapTopAndBottom/>
                  <wp:docPr id="2" name="Picture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30985" cy="1069340"/>
                          </a:xfrm>
                          <a:prstGeom prst="rect">
                            <a:avLst/>
                          </a:prstGeom>
                        </pic:spPr>
                      </pic:pic>
                    </a:graphicData>
                  </a:graphic>
                  <wp14:sizeRelH relativeFrom="margin">
                    <wp14:pctWidth>0%</wp14:pctWidth>
                  </wp14:sizeRelH>
                  <wp14:sizeRelV relativeFrom="margin">
                    <wp14:pctHeight>0%</wp14:pctHeight>
                  </wp14:sizeRelV>
                </wp:anchor>
              </w:drawing>
            </w:r>
          </w:p>
        </w:tc>
        <w:tc>
          <w:tcPr>
            <w:tcW w:w="121.40pt" w:type="dxa"/>
          </w:tcPr>
          <w:p w14:paraId="3D89AD59" w14:textId="6BBA8110" w:rsidR="001C7049" w:rsidRDefault="008B1CD5" w:rsidP="008B1CD5">
            <w:pPr>
              <w:pStyle w:val="BodyText"/>
              <w:spacing w:after="0pt"/>
              <w:ind w:firstLine="0pt"/>
              <w:rPr>
                <w:sz w:val="24"/>
                <w:szCs w:val="24"/>
                <w:lang w:val="en-US"/>
              </w:rPr>
            </w:pPr>
            <w:r>
              <w:rPr>
                <w:noProof/>
                <w:sz w:val="24"/>
                <w:szCs w:val="24"/>
                <w:lang w:val="en-US" w:eastAsia="en-US"/>
              </w:rPr>
              <w:drawing>
                <wp:anchor distT="0" distB="0" distL="114300" distR="114300" simplePos="0" relativeHeight="251697664" behindDoc="0" locked="0" layoutInCell="1" allowOverlap="1" wp14:anchorId="6CF63C6B" wp14:editId="7A8389D2">
                  <wp:simplePos x="0" y="0"/>
                  <wp:positionH relativeFrom="column">
                    <wp:posOffset>-59690</wp:posOffset>
                  </wp:positionH>
                  <wp:positionV relativeFrom="paragraph">
                    <wp:posOffset>170180</wp:posOffset>
                  </wp:positionV>
                  <wp:extent cx="1325880" cy="1160145"/>
                  <wp:effectExtent l="0" t="0" r="7620" b="1905"/>
                  <wp:wrapThrough wrapText="bothSides">
                    <wp:wrapPolygon edited="0">
                      <wp:start x="0" y="0"/>
                      <wp:lineTo x="0" y="21281"/>
                      <wp:lineTo x="21414" y="21281"/>
                      <wp:lineTo x="21414" y="0"/>
                      <wp:lineTo x="0" y="0"/>
                    </wp:wrapPolygon>
                  </wp:wrapThrough>
                  <wp:docPr id="6" name="Picture 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6" name="Picture 6"/>
                          <pic:cNvPicPr/>
                        </pic:nvPicPr>
                        <pic:blipFill rotWithShape="1">
                          <a:blip r:embed="rId12" cstate="print">
                            <a:extLst>
                              <a:ext uri="{28A0092B-C50C-407E-A947-70E740481C1C}">
                                <a14:useLocalDpi xmlns:a14="http://schemas.microsoft.com/office/drawing/2010/main" val="0"/>
                              </a:ext>
                            </a:extLst>
                          </a:blip>
                          <a:srcRect t="23.376%" b="27.444%"/>
                          <a:stretch/>
                        </pic:blipFill>
                        <pic:spPr bwMode="auto">
                          <a:xfrm>
                            <a:off x="0" y="0"/>
                            <a:ext cx="1325880" cy="1160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049E3" w14:paraId="2A9EA1FA" w14:textId="77777777" w:rsidTr="00C635C4">
        <w:tc>
          <w:tcPr>
            <w:tcW w:w="121.40pt" w:type="dxa"/>
          </w:tcPr>
          <w:p w14:paraId="563915C0" w14:textId="1B2742A1" w:rsidR="000049E3" w:rsidRDefault="00591BA1" w:rsidP="000049E3">
            <w:pPr>
              <w:pStyle w:val="BodyText"/>
              <w:ind w:firstLine="0pt"/>
              <w:jc w:val="center"/>
              <w:rPr>
                <w:sz w:val="24"/>
                <w:szCs w:val="24"/>
                <w:lang w:val="en-US"/>
              </w:rPr>
            </w:pPr>
            <w:r>
              <w:rPr>
                <w:sz w:val="24"/>
                <w:szCs w:val="24"/>
                <w:lang w:val="en-US"/>
              </w:rPr>
              <w:t>(a)</w:t>
            </w:r>
          </w:p>
        </w:tc>
        <w:tc>
          <w:tcPr>
            <w:tcW w:w="121.40pt" w:type="dxa"/>
          </w:tcPr>
          <w:p w14:paraId="67044A2E" w14:textId="7D222521" w:rsidR="000049E3" w:rsidRDefault="00591BA1" w:rsidP="000049E3">
            <w:pPr>
              <w:pStyle w:val="BodyText"/>
              <w:ind w:firstLine="0pt"/>
              <w:jc w:val="center"/>
              <w:rPr>
                <w:sz w:val="24"/>
                <w:szCs w:val="24"/>
                <w:lang w:val="en-US"/>
              </w:rPr>
            </w:pPr>
            <w:r>
              <w:rPr>
                <w:sz w:val="24"/>
                <w:szCs w:val="24"/>
                <w:lang w:val="en-US"/>
              </w:rPr>
              <w:t>(b)</w:t>
            </w:r>
          </w:p>
        </w:tc>
      </w:tr>
    </w:tbl>
    <w:p w14:paraId="37A0EB50" w14:textId="0DF52581" w:rsidR="00246EDC" w:rsidRPr="00D9246F" w:rsidRDefault="009E5FDD" w:rsidP="00917895">
      <w:pPr>
        <w:pStyle w:val="BodyText"/>
        <w:ind w:firstLine="0pt"/>
        <w:rPr>
          <w:sz w:val="24"/>
          <w:szCs w:val="24"/>
          <w:lang w:val="en-US"/>
        </w:rPr>
      </w:pPr>
      <w:r w:rsidRPr="00D9246F">
        <w:rPr>
          <w:b/>
          <w:bCs/>
          <w:sz w:val="24"/>
          <w:szCs w:val="24"/>
          <w:lang w:val="en-US"/>
        </w:rPr>
        <w:t xml:space="preserve">Fig. 1: </w:t>
      </w:r>
      <w:r w:rsidRPr="00D9246F">
        <w:rPr>
          <w:sz w:val="24"/>
          <w:szCs w:val="24"/>
          <w:lang w:val="en-US"/>
        </w:rPr>
        <w:t xml:space="preserve">(a) </w:t>
      </w:r>
      <w:r w:rsidR="0091354D" w:rsidRPr="00D9246F">
        <w:rPr>
          <w:sz w:val="24"/>
          <w:szCs w:val="24"/>
          <w:lang w:val="en-US"/>
        </w:rPr>
        <w:t>CAD model of HAUV</w:t>
      </w:r>
      <w:r w:rsidR="00A550D0">
        <w:rPr>
          <w:sz w:val="24"/>
          <w:szCs w:val="24"/>
          <w:lang w:val="en-US"/>
        </w:rPr>
        <w:t xml:space="preserve"> </w:t>
      </w:r>
      <w:r w:rsidR="0091354D" w:rsidRPr="00D9246F">
        <w:rPr>
          <w:sz w:val="24"/>
          <w:szCs w:val="24"/>
          <w:lang w:val="en-US"/>
        </w:rPr>
        <w:t>2.0; (b) Real-world implementation of HAUV</w:t>
      </w:r>
      <w:r w:rsidR="00A550D0">
        <w:rPr>
          <w:sz w:val="24"/>
          <w:szCs w:val="24"/>
          <w:lang w:val="en-US"/>
        </w:rPr>
        <w:t xml:space="preserve"> </w:t>
      </w:r>
      <w:r w:rsidR="0091354D" w:rsidRPr="00D9246F">
        <w:rPr>
          <w:sz w:val="24"/>
          <w:szCs w:val="24"/>
          <w:lang w:val="en-US"/>
        </w:rPr>
        <w:t>2.0</w:t>
      </w:r>
      <w:r w:rsidR="00B84E76" w:rsidRPr="00D9246F">
        <w:rPr>
          <w:sz w:val="24"/>
          <w:szCs w:val="24"/>
          <w:lang w:val="en-US"/>
        </w:rPr>
        <w:t>.</w:t>
      </w:r>
    </w:p>
    <w:p w14:paraId="3E6B0289" w14:textId="7E25F875" w:rsidR="00795B82" w:rsidRDefault="00BB2090" w:rsidP="00632D4B">
      <w:pPr>
        <w:pStyle w:val="BodyText"/>
        <w:ind w:firstLine="13.50pt"/>
        <w:rPr>
          <w:sz w:val="24"/>
          <w:szCs w:val="24"/>
          <w:lang w:val="en-US"/>
        </w:rPr>
      </w:pPr>
      <w:r w:rsidRPr="00BB2090">
        <w:rPr>
          <w:sz w:val="24"/>
          <w:szCs w:val="24"/>
          <w:lang w:val="en-US"/>
        </w:rPr>
        <w:t xml:space="preserve">As illustrated in </w:t>
      </w:r>
      <w:r w:rsidRPr="00FC112E">
        <w:rPr>
          <w:b/>
          <w:bCs/>
          <w:sz w:val="24"/>
          <w:szCs w:val="24"/>
          <w:lang w:val="en-US"/>
        </w:rPr>
        <w:t>Fig. 1</w:t>
      </w:r>
      <w:r w:rsidRPr="00BB2090">
        <w:rPr>
          <w:sz w:val="24"/>
          <w:szCs w:val="24"/>
          <w:lang w:val="en-US"/>
        </w:rPr>
        <w:t>, the compact structural layout improves mass distribution, underwater stability, and maneuverability while reducing drag and simplifying deployment preparation. The optimized buoyancy balancing system further enables smooth navigation, accurate positioning, and reliable mission execution across multiple autonomous tasks</w:t>
      </w:r>
      <w:r w:rsidR="00BD62BB" w:rsidRPr="00BD62BB">
        <w:rPr>
          <w:sz w:val="24"/>
          <w:szCs w:val="24"/>
          <w:lang w:val="en-US"/>
        </w:rPr>
        <w:t>.</w:t>
      </w:r>
      <w:r w:rsidR="00437261">
        <w:rPr>
          <w:sz w:val="24"/>
          <w:szCs w:val="24"/>
          <w:lang w:val="en-US"/>
        </w:rPr>
        <w:t xml:space="preserve"> </w:t>
      </w:r>
    </w:p>
    <w:p w14:paraId="303596AF" w14:textId="4C03C42F" w:rsidR="00124E04" w:rsidRPr="005B3B50" w:rsidRDefault="00124E04" w:rsidP="00124E04">
      <w:pPr>
        <w:pStyle w:val="Heading2"/>
        <w:rPr>
          <w:sz w:val="24"/>
          <w:szCs w:val="24"/>
        </w:rPr>
      </w:pPr>
      <w:r>
        <w:rPr>
          <w:sz w:val="24"/>
          <w:szCs w:val="24"/>
        </w:rPr>
        <w:t>Capability-Oriented Mission Planning</w:t>
      </w:r>
    </w:p>
    <w:p w14:paraId="1B6942D5" w14:textId="2CF23A13" w:rsidR="00124E04" w:rsidRDefault="00EB2E8C" w:rsidP="00632D4B">
      <w:pPr>
        <w:pStyle w:val="BodyText"/>
        <w:ind w:firstLine="13.50pt"/>
        <w:rPr>
          <w:sz w:val="24"/>
          <w:szCs w:val="24"/>
          <w:lang w:val="en-US"/>
        </w:rPr>
      </w:pPr>
      <w:r w:rsidRPr="00EB2E8C">
        <w:rPr>
          <w:sz w:val="24"/>
          <w:szCs w:val="24"/>
          <w:lang w:val="en-US"/>
        </w:rPr>
        <w:t xml:space="preserve">For RoboSub 2026, Team BengalSub focuses on reliable execution of foundational navigation and precision-interaction missions that align closely with </w:t>
      </w:r>
      <w:r w:rsidR="00D14EB6">
        <w:rPr>
          <w:sz w:val="24"/>
          <w:szCs w:val="24"/>
          <w:lang w:val="en-US"/>
        </w:rPr>
        <w:t>HAUV</w:t>
      </w:r>
      <w:r w:rsidR="00A550D0">
        <w:rPr>
          <w:sz w:val="24"/>
          <w:szCs w:val="24"/>
          <w:lang w:val="en-US"/>
        </w:rPr>
        <w:t xml:space="preserve"> </w:t>
      </w:r>
      <w:r w:rsidR="009622CF">
        <w:rPr>
          <w:sz w:val="24"/>
          <w:szCs w:val="24"/>
          <w:lang w:val="en-US"/>
        </w:rPr>
        <w:t>2</w:t>
      </w:r>
      <w:r w:rsidRPr="00EB2E8C">
        <w:rPr>
          <w:sz w:val="24"/>
          <w:szCs w:val="24"/>
          <w:lang w:val="en-US"/>
        </w:rPr>
        <w:t xml:space="preserve">.0’s core capabilities in visual perception, stable maneuvering, and controlled </w:t>
      </w:r>
      <w:r w:rsidRPr="00EB2E8C">
        <w:rPr>
          <w:sz w:val="24"/>
          <w:szCs w:val="24"/>
          <w:lang w:val="en-US"/>
        </w:rPr>
        <w:lastRenderedPageBreak/>
        <w:t>actuation. Rather than aggressively pursuing all competition objectives, the team prioritizes a smaller but highly validated mission set to maximize operational consistency and subsystem reliability during autonomous execution.</w:t>
      </w:r>
    </w:p>
    <w:p w14:paraId="611782D3" w14:textId="268DE761" w:rsidR="00740D56" w:rsidRPr="00FD1A7F" w:rsidRDefault="004965A9" w:rsidP="003213C3">
      <w:pPr>
        <w:pStyle w:val="BodyText"/>
        <w:numPr>
          <w:ilvl w:val="0"/>
          <w:numId w:val="25"/>
        </w:numPr>
        <w:ind w:start="0pt" w:firstLine="18pt"/>
        <w:rPr>
          <w:sz w:val="24"/>
          <w:szCs w:val="24"/>
          <w:lang w:val="en-US"/>
        </w:rPr>
      </w:pPr>
      <w:r>
        <w:rPr>
          <w:i/>
          <w:iCs/>
          <w:sz w:val="24"/>
          <w:szCs w:val="24"/>
          <w:lang w:val="en-US"/>
        </w:rPr>
        <w:t>Heading Out and Begin Assessment</w:t>
      </w:r>
      <w:r w:rsidR="00935098">
        <w:rPr>
          <w:i/>
          <w:iCs/>
          <w:sz w:val="24"/>
          <w:szCs w:val="24"/>
          <w:lang w:val="en-US"/>
        </w:rPr>
        <w:t>:</w:t>
      </w:r>
      <w:r w:rsidR="003213C3">
        <w:rPr>
          <w:sz w:val="24"/>
          <w:szCs w:val="24"/>
          <w:lang w:val="en-US"/>
        </w:rPr>
        <w:t xml:space="preserve"> </w:t>
      </w:r>
      <w:r w:rsidR="005823AD" w:rsidRPr="005823AD">
        <w:rPr>
          <w:sz w:val="24"/>
          <w:szCs w:val="24"/>
          <w:lang w:val="en-US"/>
        </w:rPr>
        <w:t>This mission serves as the primary objective and must be completed before all subsequent tasks are executed. HAUV</w:t>
      </w:r>
      <w:r w:rsidR="00A550D0">
        <w:rPr>
          <w:sz w:val="24"/>
          <w:szCs w:val="24"/>
          <w:lang w:val="en-US"/>
        </w:rPr>
        <w:t xml:space="preserve"> </w:t>
      </w:r>
      <w:r w:rsidR="005823AD" w:rsidRPr="005823AD">
        <w:rPr>
          <w:sz w:val="24"/>
          <w:szCs w:val="24"/>
          <w:lang w:val="en-US"/>
        </w:rPr>
        <w:t>2.0 utilizes the YOLOv11 object detection model [1] and real-time image processing through the forward-facing Intel RealSense camera to identify the gate markers corresponding to either the Search &amp; Rescue or Survey &amp; Repair pathway. After detecting the correct marker, the vehicle autonomously aligns and navigates through the gate while storing the selected gate identity and vehicle pose information for the later Return Home mission. Upon successful traversal, HAUV</w:t>
      </w:r>
      <w:r w:rsidR="00A550D0">
        <w:rPr>
          <w:sz w:val="24"/>
          <w:szCs w:val="24"/>
          <w:lang w:val="en-US"/>
        </w:rPr>
        <w:t xml:space="preserve"> </w:t>
      </w:r>
      <w:r w:rsidR="005823AD" w:rsidRPr="005823AD">
        <w:rPr>
          <w:sz w:val="24"/>
          <w:szCs w:val="24"/>
          <w:lang w:val="en-US"/>
        </w:rPr>
        <w:t>2.0 performs two complete roll revolutions to obtain additional mission points.</w:t>
      </w:r>
    </w:p>
    <w:p w14:paraId="006EB555" w14:textId="5396CF3E" w:rsidR="003E11F0" w:rsidRPr="003E11F0" w:rsidRDefault="003E11F0" w:rsidP="004F1F35">
      <w:pPr>
        <w:pStyle w:val="BodyText"/>
        <w:numPr>
          <w:ilvl w:val="0"/>
          <w:numId w:val="25"/>
        </w:numPr>
        <w:ind w:start="0pt" w:firstLine="18pt"/>
        <w:rPr>
          <w:sz w:val="24"/>
          <w:szCs w:val="24"/>
          <w:lang w:val="en-US"/>
        </w:rPr>
      </w:pPr>
      <w:r>
        <w:rPr>
          <w:i/>
          <w:iCs/>
          <w:sz w:val="24"/>
          <w:szCs w:val="24"/>
          <w:lang w:val="en-US"/>
        </w:rPr>
        <w:t>Coin Flip:</w:t>
      </w:r>
      <w:r w:rsidR="00203899">
        <w:rPr>
          <w:sz w:val="24"/>
          <w:szCs w:val="24"/>
          <w:lang w:val="en-US"/>
        </w:rPr>
        <w:t xml:space="preserve"> </w:t>
      </w:r>
      <w:r w:rsidR="007E1DCA" w:rsidRPr="007E1DCA">
        <w:rPr>
          <w:sz w:val="24"/>
          <w:szCs w:val="24"/>
          <w:lang w:val="en-US"/>
        </w:rPr>
        <w:t xml:space="preserve">The Coin Flip task is prioritized due to its low operational complexity and reliable scoring potential. After </w:t>
      </w:r>
      <w:r w:rsidR="00161E49">
        <w:rPr>
          <w:sz w:val="24"/>
          <w:szCs w:val="24"/>
          <w:lang w:val="en-US"/>
        </w:rPr>
        <w:t>ensuring</w:t>
      </w:r>
      <w:r w:rsidR="007E1DCA" w:rsidRPr="007E1DCA">
        <w:rPr>
          <w:sz w:val="24"/>
          <w:szCs w:val="24"/>
          <w:lang w:val="en-US"/>
        </w:rPr>
        <w:t xml:space="preserve"> the initial gate mission, HAUV</w:t>
      </w:r>
      <w:r w:rsidR="00A550D0">
        <w:rPr>
          <w:sz w:val="24"/>
          <w:szCs w:val="24"/>
          <w:lang w:val="en-US"/>
        </w:rPr>
        <w:t xml:space="preserve"> </w:t>
      </w:r>
      <w:r w:rsidR="007E1DCA" w:rsidRPr="007E1DCA">
        <w:rPr>
          <w:sz w:val="24"/>
          <w:szCs w:val="24"/>
          <w:lang w:val="en-US"/>
        </w:rPr>
        <w:t>2.0 requests a coin flip to randomize its orientation. Using the VectorNav IMU and forward-facing Intel RealSense camera, the vehicle estimates its heading, stabilizes its orientation, re-aligns with the gate, and autonomously passes through before proceeding toward the Navigate the Channel mission</w:t>
      </w:r>
      <w:r w:rsidR="00E02BA8">
        <w:rPr>
          <w:sz w:val="24"/>
          <w:szCs w:val="24"/>
          <w:lang w:val="en-US"/>
        </w:rPr>
        <w:t>.</w:t>
      </w:r>
    </w:p>
    <w:p w14:paraId="70396821" w14:textId="25F8C47E" w:rsidR="00FD1A7F" w:rsidRPr="00DF37CE" w:rsidRDefault="00FD1A7F" w:rsidP="003E498B">
      <w:pPr>
        <w:pStyle w:val="BodyText"/>
        <w:numPr>
          <w:ilvl w:val="0"/>
          <w:numId w:val="25"/>
        </w:numPr>
        <w:ind w:start="0pt" w:firstLine="18pt"/>
        <w:rPr>
          <w:sz w:val="24"/>
          <w:szCs w:val="24"/>
          <w:lang w:val="en-US"/>
        </w:rPr>
      </w:pPr>
      <w:r>
        <w:rPr>
          <w:i/>
          <w:iCs/>
          <w:sz w:val="24"/>
          <w:szCs w:val="24"/>
          <w:lang w:val="en-US"/>
        </w:rPr>
        <w:t>Navigate the Channel (Salom)</w:t>
      </w:r>
      <w:r w:rsidR="00740356">
        <w:rPr>
          <w:i/>
          <w:iCs/>
          <w:sz w:val="24"/>
          <w:szCs w:val="24"/>
          <w:lang w:val="en-US"/>
        </w:rPr>
        <w:t xml:space="preserve">: </w:t>
      </w:r>
      <w:r w:rsidR="00E75AB4" w:rsidRPr="00E75AB4">
        <w:rPr>
          <w:sz w:val="24"/>
          <w:szCs w:val="24"/>
          <w:lang w:val="en-US"/>
        </w:rPr>
        <w:t>In the Navigate the Channel mission</w:t>
      </w:r>
      <w:r w:rsidR="00AE621C">
        <w:rPr>
          <w:sz w:val="24"/>
          <w:szCs w:val="24"/>
          <w:lang w:val="en-US"/>
        </w:rPr>
        <w:t xml:space="preserve"> which is our third priority</w:t>
      </w:r>
      <w:r w:rsidR="00E75AB4" w:rsidRPr="00E75AB4">
        <w:rPr>
          <w:sz w:val="24"/>
          <w:szCs w:val="24"/>
          <w:lang w:val="en-US"/>
        </w:rPr>
        <w:t>, HAUV</w:t>
      </w:r>
      <w:r w:rsidR="00A550D0">
        <w:rPr>
          <w:sz w:val="24"/>
          <w:szCs w:val="24"/>
          <w:lang w:val="en-US"/>
        </w:rPr>
        <w:t xml:space="preserve"> </w:t>
      </w:r>
      <w:r w:rsidR="00E75AB4" w:rsidRPr="00E75AB4">
        <w:rPr>
          <w:sz w:val="24"/>
          <w:szCs w:val="24"/>
          <w:lang w:val="en-US"/>
        </w:rPr>
        <w:t>2.0 performs autonomous navigation through the slalom-style obstacle arrangement using visual perception, localization, and real-time heading correction. After localizing the channel and adjusting its operating depth relative to the pipe structures, the vehicle centers itself between the red and white pipes and proceeds forward while maintaining stable trajectory control and robust underwater maneuverability.</w:t>
      </w:r>
    </w:p>
    <w:p w14:paraId="3544633B" w14:textId="6B7307E4" w:rsidR="00D84B93" w:rsidRDefault="00273852" w:rsidP="0045581A">
      <w:pPr>
        <w:pStyle w:val="BodyText"/>
        <w:numPr>
          <w:ilvl w:val="0"/>
          <w:numId w:val="25"/>
        </w:numPr>
        <w:ind w:start="0pt" w:firstLine="18pt"/>
        <w:rPr>
          <w:sz w:val="24"/>
          <w:szCs w:val="24"/>
          <w:lang w:val="en-US"/>
        </w:rPr>
      </w:pPr>
      <w:r>
        <w:rPr>
          <w:i/>
          <w:iCs/>
          <w:sz w:val="24"/>
          <w:szCs w:val="24"/>
          <w:lang w:val="en-US"/>
        </w:rPr>
        <w:t>Deploy (Torpedoes)</w:t>
      </w:r>
      <w:r w:rsidR="002102B1">
        <w:rPr>
          <w:i/>
          <w:iCs/>
          <w:sz w:val="24"/>
          <w:szCs w:val="24"/>
          <w:lang w:val="en-US"/>
        </w:rPr>
        <w:t>:</w:t>
      </w:r>
      <w:r w:rsidR="002102B1" w:rsidRPr="00F37D81">
        <w:rPr>
          <w:sz w:val="24"/>
          <w:szCs w:val="24"/>
          <w:lang w:val="en-US"/>
        </w:rPr>
        <w:t xml:space="preserve"> </w:t>
      </w:r>
      <w:r w:rsidR="00F37D81" w:rsidRPr="00F37D81">
        <w:rPr>
          <w:sz w:val="24"/>
          <w:szCs w:val="24"/>
          <w:lang w:val="en-US"/>
        </w:rPr>
        <w:t>For the Deploy mission</w:t>
      </w:r>
      <w:r w:rsidR="0035581D">
        <w:rPr>
          <w:sz w:val="24"/>
          <w:szCs w:val="24"/>
          <w:lang w:val="en-US"/>
        </w:rPr>
        <w:t xml:space="preserve"> our fourth priority</w:t>
      </w:r>
      <w:r w:rsidR="00F37D81" w:rsidRPr="00F37D81">
        <w:rPr>
          <w:sz w:val="24"/>
          <w:szCs w:val="24"/>
          <w:lang w:val="en-US"/>
        </w:rPr>
        <w:t>, HAUV</w:t>
      </w:r>
      <w:r w:rsidR="00A550D0">
        <w:rPr>
          <w:sz w:val="24"/>
          <w:szCs w:val="24"/>
          <w:lang w:val="en-US"/>
        </w:rPr>
        <w:t xml:space="preserve"> </w:t>
      </w:r>
      <w:r w:rsidR="00F37D81" w:rsidRPr="00F37D81">
        <w:rPr>
          <w:sz w:val="24"/>
          <w:szCs w:val="24"/>
          <w:lang w:val="en-US"/>
        </w:rPr>
        <w:t>2.0 utilizes computer vision-based pose estimation and FLANN (Fast Library for Approximate Nearest Neighbors)</w:t>
      </w:r>
      <w:r w:rsidR="00AB0162">
        <w:rPr>
          <w:sz w:val="24"/>
          <w:szCs w:val="24"/>
          <w:lang w:val="en-US"/>
        </w:rPr>
        <w:t xml:space="preserve"> [2]</w:t>
      </w:r>
      <w:r w:rsidR="00F37D81" w:rsidRPr="00F37D81">
        <w:rPr>
          <w:sz w:val="24"/>
          <w:szCs w:val="24"/>
          <w:lang w:val="en-US"/>
        </w:rPr>
        <w:t xml:space="preserve"> feature matching to identify and localize the target board in real time. Since rapid processing is critical for underwater operation, FLANN is employed to achieve efficient and reliable feature correspondence between the reference target and live camera frames. After estimating the target pose and alignment, the </w:t>
      </w:r>
      <w:r w:rsidR="00F37D81" w:rsidRPr="00F37D81">
        <w:rPr>
          <w:sz w:val="24"/>
          <w:szCs w:val="24"/>
          <w:lang w:val="en-US"/>
        </w:rPr>
        <w:lastRenderedPageBreak/>
        <w:t>vehicle performs closed-loop positioning and autonomously deploys the torpedoes toward the designated target region.</w:t>
      </w:r>
    </w:p>
    <w:p w14:paraId="1FB12D98" w14:textId="7E0BCE5D" w:rsidR="009D4412" w:rsidRPr="0045581A" w:rsidRDefault="009D4412" w:rsidP="0045581A">
      <w:pPr>
        <w:pStyle w:val="BodyText"/>
        <w:numPr>
          <w:ilvl w:val="0"/>
          <w:numId w:val="25"/>
        </w:numPr>
        <w:ind w:start="0pt" w:firstLine="18pt"/>
        <w:rPr>
          <w:sz w:val="24"/>
          <w:szCs w:val="24"/>
          <w:lang w:val="en-US"/>
        </w:rPr>
      </w:pPr>
      <w:r>
        <w:rPr>
          <w:i/>
          <w:iCs/>
          <w:sz w:val="24"/>
          <w:szCs w:val="24"/>
          <w:lang w:val="en-US"/>
        </w:rPr>
        <w:t>Bins:</w:t>
      </w:r>
      <w:r>
        <w:rPr>
          <w:sz w:val="24"/>
          <w:szCs w:val="24"/>
          <w:lang w:val="en-US"/>
        </w:rPr>
        <w:t xml:space="preserve"> </w:t>
      </w:r>
      <w:r w:rsidR="001E708F" w:rsidRPr="001E708F">
        <w:rPr>
          <w:sz w:val="24"/>
          <w:szCs w:val="24"/>
          <w:lang w:val="en-US"/>
        </w:rPr>
        <w:t>HAUV</w:t>
      </w:r>
      <w:r w:rsidR="00A550D0">
        <w:rPr>
          <w:sz w:val="24"/>
          <w:szCs w:val="24"/>
          <w:lang w:val="en-US"/>
        </w:rPr>
        <w:t xml:space="preserve"> </w:t>
      </w:r>
      <w:r w:rsidR="001E708F" w:rsidRPr="001E708F">
        <w:rPr>
          <w:sz w:val="24"/>
          <w:szCs w:val="24"/>
          <w:lang w:val="en-US"/>
        </w:rPr>
        <w:t xml:space="preserve">2.0 initially utilizes the forward-facing camera to detect and approach the target bins. Once the vehicle reaches the target region, the downward-facing camera </w:t>
      </w:r>
      <w:r w:rsidR="00AF7E45">
        <w:rPr>
          <w:sz w:val="24"/>
          <w:szCs w:val="24"/>
          <w:lang w:val="en-US"/>
        </w:rPr>
        <w:t xml:space="preserve">and VectorNav </w:t>
      </w:r>
      <w:r w:rsidR="001E708F" w:rsidRPr="001E708F">
        <w:rPr>
          <w:sz w:val="24"/>
          <w:szCs w:val="24"/>
          <w:lang w:val="en-US"/>
        </w:rPr>
        <w:t>is used for precise localization and alignment with the two marker positions designated for payload deployment. After estimating the relative position of the markers, the system compensates for the spatial offset between the downward-facing camera and the dropping mechanism to ensure accurate payload release into the bins</w:t>
      </w:r>
      <w:r w:rsidR="001E708F">
        <w:rPr>
          <w:sz w:val="24"/>
          <w:szCs w:val="24"/>
          <w:lang w:val="en-US"/>
        </w:rPr>
        <w:t>.</w:t>
      </w:r>
    </w:p>
    <w:p w14:paraId="458EB2F6" w14:textId="7A007169" w:rsidR="00B231E1" w:rsidRDefault="009179CF" w:rsidP="001E0D41">
      <w:pPr>
        <w:pStyle w:val="BodyText"/>
        <w:numPr>
          <w:ilvl w:val="0"/>
          <w:numId w:val="25"/>
        </w:numPr>
        <w:ind w:start="0pt" w:firstLine="18pt"/>
        <w:rPr>
          <w:sz w:val="24"/>
          <w:szCs w:val="24"/>
          <w:lang w:val="en-US"/>
        </w:rPr>
      </w:pPr>
      <w:r>
        <w:rPr>
          <w:i/>
          <w:iCs/>
          <w:sz w:val="24"/>
          <w:szCs w:val="24"/>
          <w:lang w:val="en-US"/>
        </w:rPr>
        <w:t>Return Home</w:t>
      </w:r>
      <w:r w:rsidR="0045581A">
        <w:rPr>
          <w:i/>
          <w:iCs/>
          <w:sz w:val="24"/>
          <w:szCs w:val="24"/>
          <w:lang w:val="en-US"/>
        </w:rPr>
        <w:t xml:space="preserve">: </w:t>
      </w:r>
      <w:r w:rsidR="0059291D" w:rsidRPr="00280D4A">
        <w:rPr>
          <w:sz w:val="24"/>
          <w:szCs w:val="24"/>
          <w:lang w:val="en-US"/>
        </w:rPr>
        <w:t>In the Return Home mission, HAUV</w:t>
      </w:r>
      <w:r w:rsidR="00A550D0">
        <w:rPr>
          <w:sz w:val="24"/>
          <w:szCs w:val="24"/>
          <w:lang w:val="en-US"/>
        </w:rPr>
        <w:t xml:space="preserve"> </w:t>
      </w:r>
      <w:r w:rsidR="0059291D" w:rsidRPr="00280D4A">
        <w:rPr>
          <w:sz w:val="24"/>
          <w:szCs w:val="24"/>
          <w:lang w:val="en-US"/>
        </w:rPr>
        <w:t>2.0 autonomously navigates back to the original gate used during the Heading Out and Begin Assessment task. Using the previously stored gate identity, vehicle pose information, and real-time visual feedback, the vehicle re-identifies the correct gate marker and passes through the same pathway to complete the mission.</w:t>
      </w:r>
    </w:p>
    <w:p w14:paraId="67457EE1" w14:textId="785E2F05" w:rsidR="00072AE8" w:rsidRDefault="00961341" w:rsidP="00072AE8">
      <w:pPr>
        <w:pStyle w:val="Heading2"/>
        <w:rPr>
          <w:sz w:val="24"/>
          <w:szCs w:val="24"/>
        </w:rPr>
      </w:pPr>
      <w:r>
        <w:rPr>
          <w:sz w:val="24"/>
          <w:szCs w:val="24"/>
        </w:rPr>
        <w:t>Risk Assessment</w:t>
      </w:r>
    </w:p>
    <w:p w14:paraId="7BA49504" w14:textId="37029AFB" w:rsidR="00D02068" w:rsidRDefault="00A144D6" w:rsidP="0041180D">
      <w:pPr>
        <w:ind w:firstLine="13.50pt"/>
        <w:jc w:val="both"/>
        <w:rPr>
          <w:rStyle w:val="SubtleReference"/>
          <w:color w:val="auto"/>
          <w:sz w:val="24"/>
          <w:szCs w:val="24"/>
        </w:rPr>
      </w:pPr>
      <w:r w:rsidRPr="00FB116F">
        <w:rPr>
          <w:sz w:val="24"/>
          <w:szCs w:val="24"/>
        </w:rPr>
        <w:t>To ensure reliable underwater operation and mission execution, potential risks associated with perception, localization, control, software integration, and hardware reliability were systematically analyzed during the development of HAUV</w:t>
      </w:r>
      <w:r w:rsidR="00A550D0">
        <w:rPr>
          <w:sz w:val="24"/>
          <w:szCs w:val="24"/>
        </w:rPr>
        <w:t xml:space="preserve"> </w:t>
      </w:r>
      <w:r w:rsidRPr="00FB116F">
        <w:rPr>
          <w:sz w:val="24"/>
          <w:szCs w:val="24"/>
        </w:rPr>
        <w:t>2.0. Appropriate mitigation strategies were incorporated to improve system robustness, operational safety, and overall mission reliability.</w:t>
      </w:r>
      <w:r w:rsidR="004853B8">
        <w:rPr>
          <w:sz w:val="24"/>
          <w:szCs w:val="24"/>
        </w:rPr>
        <w:br/>
      </w:r>
    </w:p>
    <w:p w14:paraId="610EADAE" w14:textId="01036E21" w:rsidR="0014652C" w:rsidRPr="00C6778E" w:rsidRDefault="004853B8" w:rsidP="00D02068">
      <w:pPr>
        <w:ind w:firstLine="13.50pt"/>
        <w:rPr>
          <w:rStyle w:val="SubtleReference"/>
          <w:smallCaps w:val="0"/>
          <w:color w:val="auto"/>
          <w:sz w:val="24"/>
          <w:szCs w:val="24"/>
        </w:rPr>
      </w:pPr>
      <w:r w:rsidRPr="001067CF">
        <w:rPr>
          <w:rStyle w:val="SubtleReference"/>
          <w:color w:val="auto"/>
          <w:sz w:val="24"/>
          <w:szCs w:val="24"/>
        </w:rPr>
        <w:t xml:space="preserve">Table </w:t>
      </w:r>
      <w:r w:rsidR="005D224E" w:rsidRPr="001067CF">
        <w:rPr>
          <w:rStyle w:val="SubtleReference"/>
          <w:color w:val="auto"/>
          <w:sz w:val="24"/>
          <w:szCs w:val="24"/>
        </w:rPr>
        <w:t>I</w:t>
      </w:r>
    </w:p>
    <w:p w14:paraId="6AC1C20E" w14:textId="3D2572E4" w:rsidR="000302FD" w:rsidRPr="001067CF" w:rsidRDefault="0014652C" w:rsidP="0014652C">
      <w:pPr>
        <w:pStyle w:val="BodyText"/>
        <w:ind w:firstLine="0pt"/>
        <w:jc w:val="center"/>
        <w:rPr>
          <w:sz w:val="24"/>
          <w:szCs w:val="24"/>
          <w:lang w:val="en-US"/>
        </w:rPr>
      </w:pPr>
      <w:r w:rsidRPr="007F084A">
        <w:rPr>
          <w:rStyle w:val="SubtleReference"/>
          <w:color w:val="auto"/>
          <w:sz w:val="22"/>
          <w:szCs w:val="22"/>
        </w:rPr>
        <w:t>R</w:t>
      </w:r>
      <w:r w:rsidR="007F084A" w:rsidRPr="007F084A">
        <w:rPr>
          <w:rStyle w:val="SubtleReference"/>
          <w:color w:val="auto"/>
          <w:sz w:val="22"/>
          <w:szCs w:val="22"/>
          <w:lang w:val="en-US"/>
        </w:rPr>
        <w:t>isk</w:t>
      </w:r>
      <w:r w:rsidRPr="007F084A">
        <w:rPr>
          <w:rStyle w:val="SubtleReference"/>
          <w:color w:val="auto"/>
          <w:sz w:val="22"/>
          <w:szCs w:val="22"/>
        </w:rPr>
        <w:t xml:space="preserve"> A</w:t>
      </w:r>
      <w:r w:rsidR="007F084A" w:rsidRPr="007F084A">
        <w:rPr>
          <w:rStyle w:val="SubtleReference"/>
          <w:color w:val="auto"/>
          <w:sz w:val="22"/>
          <w:szCs w:val="22"/>
          <w:lang w:val="en-US"/>
        </w:rPr>
        <w:t>ssessment</w:t>
      </w:r>
      <w:r w:rsidRPr="007F084A">
        <w:rPr>
          <w:rStyle w:val="SubtleReference"/>
          <w:color w:val="auto"/>
          <w:sz w:val="22"/>
          <w:szCs w:val="22"/>
        </w:rPr>
        <w:t xml:space="preserve"> A</w:t>
      </w:r>
      <w:r w:rsidR="007F084A" w:rsidRPr="007F084A">
        <w:rPr>
          <w:rStyle w:val="SubtleReference"/>
          <w:color w:val="auto"/>
          <w:sz w:val="22"/>
          <w:szCs w:val="22"/>
          <w:lang w:val="en-US"/>
        </w:rPr>
        <w:t>nd</w:t>
      </w:r>
      <w:r w:rsidRPr="007F084A">
        <w:rPr>
          <w:rStyle w:val="SubtleReference"/>
          <w:color w:val="auto"/>
          <w:sz w:val="22"/>
          <w:szCs w:val="22"/>
        </w:rPr>
        <w:t xml:space="preserve"> M</w:t>
      </w:r>
      <w:r w:rsidR="007F084A" w:rsidRPr="007F084A">
        <w:rPr>
          <w:rStyle w:val="SubtleReference"/>
          <w:color w:val="auto"/>
          <w:sz w:val="22"/>
          <w:szCs w:val="22"/>
          <w:lang w:val="en-US"/>
        </w:rPr>
        <w:t>itigation</w:t>
      </w:r>
      <w:r w:rsidRPr="007F084A">
        <w:rPr>
          <w:rStyle w:val="SubtleReference"/>
          <w:color w:val="auto"/>
          <w:sz w:val="22"/>
          <w:szCs w:val="22"/>
        </w:rPr>
        <w:t xml:space="preserve"> S</w:t>
      </w:r>
      <w:r w:rsidR="007F084A" w:rsidRPr="007F084A">
        <w:rPr>
          <w:rStyle w:val="SubtleReference"/>
          <w:color w:val="auto"/>
          <w:sz w:val="22"/>
          <w:szCs w:val="22"/>
          <w:lang w:val="en-US"/>
        </w:rPr>
        <w:t>trategies</w:t>
      </w:r>
      <w:r w:rsidRPr="001067CF">
        <w:rPr>
          <w:rStyle w:val="SubtleReference"/>
          <w:color w:val="auto"/>
        </w:rPr>
        <w:t xml:space="preserve"> </w:t>
      </w:r>
    </w:p>
    <w:tbl>
      <w:tblPr>
        <w:tblStyle w:val="PlainTable2"/>
        <w:tblW w:w="243pt" w:type="dxa"/>
        <w:tblLayout w:type="fixed"/>
        <w:tblLook w:firstRow="1" w:lastRow="0" w:firstColumn="1" w:lastColumn="0" w:noHBand="0" w:noVBand="1"/>
      </w:tblPr>
      <w:tblGrid>
        <w:gridCol w:w="1620"/>
        <w:gridCol w:w="1170"/>
        <w:gridCol w:w="2070"/>
      </w:tblGrid>
      <w:tr w:rsidR="00AF6E60" w:rsidRPr="004853B8" w14:paraId="3D942043" w14:textId="77777777" w:rsidTr="00AF6E60">
        <w:trPr>
          <w:cnfStyle w:firstRow="1" w:lastRow="0" w:firstColumn="0" w:lastColumn="0" w:oddVBand="0" w:evenVBand="0" w:oddHBand="0"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81pt" w:type="dxa"/>
            <w:tcBorders>
              <w:top w:val="single" w:sz="12" w:space="0" w:color="auto"/>
              <w:bottom w:val="single" w:sz="12" w:space="0" w:color="auto"/>
            </w:tcBorders>
            <w:vAlign w:val="center"/>
            <w:hideMark/>
          </w:tcPr>
          <w:p w14:paraId="2728EE0B" w14:textId="77777777" w:rsidR="004853B8" w:rsidRPr="004853B8" w:rsidRDefault="004853B8" w:rsidP="004853B8">
            <w:pPr>
              <w:jc w:val="start"/>
              <w:rPr>
                <w:rFonts w:eastAsia="Times New Roman"/>
                <w:lang w:bidi="bn-BD"/>
              </w:rPr>
            </w:pPr>
            <w:r w:rsidRPr="004853B8">
              <w:rPr>
                <w:rFonts w:eastAsia="Times New Roman"/>
                <w:lang w:bidi="bn-BD"/>
              </w:rPr>
              <w:t>Risk Category</w:t>
            </w:r>
          </w:p>
        </w:tc>
        <w:tc>
          <w:tcPr>
            <w:tcW w:w="58.50pt" w:type="dxa"/>
            <w:tcBorders>
              <w:top w:val="single" w:sz="12" w:space="0" w:color="auto"/>
              <w:bottom w:val="single" w:sz="12" w:space="0" w:color="auto"/>
            </w:tcBorders>
            <w:vAlign w:val="center"/>
            <w:hideMark/>
          </w:tcPr>
          <w:p w14:paraId="6840DFA7" w14:textId="77777777" w:rsidR="004853B8" w:rsidRPr="004853B8" w:rsidRDefault="004853B8" w:rsidP="004853B8">
            <w:pPr>
              <w:jc w:val="start"/>
              <w:cnfStyle w:firstRow="1" w:lastRow="0" w:firstColumn="0" w:lastColumn="0" w:oddVBand="0" w:evenVBand="0" w:oddHBand="0" w:evenHBand="0" w:firstRowFirstColumn="0" w:firstRowLastColumn="0" w:lastRowFirstColumn="0" w:lastRowLastColumn="0"/>
              <w:rPr>
                <w:rFonts w:eastAsia="Times New Roman"/>
                <w:lang w:bidi="bn-BD"/>
              </w:rPr>
            </w:pPr>
            <w:r w:rsidRPr="004853B8">
              <w:rPr>
                <w:rFonts w:eastAsia="Times New Roman"/>
                <w:lang w:bidi="bn-BD"/>
              </w:rPr>
              <w:t>Impact</w:t>
            </w:r>
          </w:p>
        </w:tc>
        <w:tc>
          <w:tcPr>
            <w:tcW w:w="103.50pt" w:type="dxa"/>
            <w:tcBorders>
              <w:top w:val="single" w:sz="12" w:space="0" w:color="auto"/>
              <w:bottom w:val="single" w:sz="12" w:space="0" w:color="auto"/>
            </w:tcBorders>
            <w:vAlign w:val="center"/>
            <w:hideMark/>
          </w:tcPr>
          <w:p w14:paraId="1BD10AB2" w14:textId="77777777" w:rsidR="004853B8" w:rsidRPr="004853B8" w:rsidRDefault="004853B8" w:rsidP="004853B8">
            <w:pPr>
              <w:jc w:val="start"/>
              <w:cnfStyle w:firstRow="1" w:lastRow="0" w:firstColumn="0" w:lastColumn="0" w:oddVBand="0" w:evenVBand="0" w:oddHBand="0" w:evenHBand="0" w:firstRowFirstColumn="0" w:firstRowLastColumn="0" w:lastRowFirstColumn="0" w:lastRowLastColumn="0"/>
              <w:rPr>
                <w:rFonts w:eastAsia="Times New Roman"/>
                <w:lang w:bidi="bn-BD"/>
              </w:rPr>
            </w:pPr>
            <w:r w:rsidRPr="004853B8">
              <w:rPr>
                <w:rFonts w:eastAsia="Times New Roman"/>
                <w:lang w:bidi="bn-BD"/>
              </w:rPr>
              <w:t>Mitigation</w:t>
            </w:r>
          </w:p>
        </w:tc>
      </w:tr>
      <w:tr w:rsidR="00AF6E60" w:rsidRPr="004853B8" w14:paraId="121B9C60" w14:textId="77777777" w:rsidTr="00AF6E60">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81pt" w:type="dxa"/>
            <w:tcBorders>
              <w:top w:val="single" w:sz="12" w:space="0" w:color="auto"/>
            </w:tcBorders>
            <w:vAlign w:val="center"/>
            <w:hideMark/>
          </w:tcPr>
          <w:p w14:paraId="76A67CC2" w14:textId="77777777" w:rsidR="004853B8" w:rsidRPr="004853B8" w:rsidRDefault="004853B8" w:rsidP="004853B8">
            <w:pPr>
              <w:jc w:val="start"/>
              <w:rPr>
                <w:rFonts w:eastAsia="Times New Roman"/>
                <w:b w:val="0"/>
                <w:bCs w:val="0"/>
                <w:lang w:bidi="bn-BD"/>
              </w:rPr>
            </w:pPr>
            <w:r w:rsidRPr="004853B8">
              <w:rPr>
                <w:rFonts w:eastAsia="Times New Roman"/>
                <w:b w:val="0"/>
                <w:bCs w:val="0"/>
                <w:lang w:bidi="bn-BD"/>
              </w:rPr>
              <w:t>Localization Drift</w:t>
            </w:r>
          </w:p>
        </w:tc>
        <w:tc>
          <w:tcPr>
            <w:tcW w:w="58.50pt" w:type="dxa"/>
            <w:tcBorders>
              <w:top w:val="single" w:sz="12" w:space="0" w:color="auto"/>
            </w:tcBorders>
            <w:vAlign w:val="center"/>
            <w:hideMark/>
          </w:tcPr>
          <w:p w14:paraId="6C0D172F" w14:textId="77777777" w:rsidR="004853B8" w:rsidRPr="004853B8" w:rsidRDefault="004853B8" w:rsidP="004853B8">
            <w:pPr>
              <w:jc w:val="start"/>
              <w:cnfStyle w:firstRow="0" w:lastRow="0" w:firstColumn="0" w:lastColumn="0" w:oddVBand="0" w:evenVBand="0" w:oddHBand="1" w:evenHBand="0" w:firstRowFirstColumn="0" w:firstRowLastColumn="0" w:lastRowFirstColumn="0" w:lastRowLastColumn="0"/>
              <w:rPr>
                <w:rFonts w:eastAsia="Times New Roman"/>
                <w:lang w:bidi="bn-BD"/>
              </w:rPr>
            </w:pPr>
            <w:r w:rsidRPr="004853B8">
              <w:rPr>
                <w:rFonts w:eastAsia="Times New Roman"/>
                <w:lang w:bidi="bn-BD"/>
              </w:rPr>
              <w:t>Navigation error</w:t>
            </w:r>
          </w:p>
        </w:tc>
        <w:tc>
          <w:tcPr>
            <w:tcW w:w="103.50pt" w:type="dxa"/>
            <w:tcBorders>
              <w:top w:val="single" w:sz="12" w:space="0" w:color="auto"/>
            </w:tcBorders>
            <w:vAlign w:val="center"/>
            <w:hideMark/>
          </w:tcPr>
          <w:p w14:paraId="4D3F57E4" w14:textId="77777777" w:rsidR="004853B8" w:rsidRPr="004853B8" w:rsidRDefault="004853B8" w:rsidP="004853B8">
            <w:pPr>
              <w:jc w:val="start"/>
              <w:cnfStyle w:firstRow="0" w:lastRow="0" w:firstColumn="0" w:lastColumn="0" w:oddVBand="0" w:evenVBand="0" w:oddHBand="1" w:evenHBand="0" w:firstRowFirstColumn="0" w:firstRowLastColumn="0" w:lastRowFirstColumn="0" w:lastRowLastColumn="0"/>
              <w:rPr>
                <w:rFonts w:eastAsia="Times New Roman"/>
                <w:lang w:bidi="bn-BD"/>
              </w:rPr>
            </w:pPr>
            <w:r w:rsidRPr="004853B8">
              <w:rPr>
                <w:rFonts w:eastAsia="Times New Roman"/>
                <w:lang w:bidi="bn-BD"/>
              </w:rPr>
              <w:t>Sensor fusion and visual correction</w:t>
            </w:r>
          </w:p>
        </w:tc>
      </w:tr>
      <w:tr w:rsidR="00AF6E60" w:rsidRPr="004853B8" w14:paraId="355A7212" w14:textId="77777777" w:rsidTr="00AF6E60">
        <w:tc>
          <w:tcPr>
            <w:cnfStyle w:firstRow="0" w:lastRow="0" w:firstColumn="1" w:lastColumn="0" w:oddVBand="0" w:evenVBand="0" w:oddHBand="0" w:evenHBand="0" w:firstRowFirstColumn="0" w:firstRowLastColumn="0" w:lastRowFirstColumn="0" w:lastRowLastColumn="0"/>
            <w:tcW w:w="81pt" w:type="dxa"/>
            <w:vAlign w:val="center"/>
            <w:hideMark/>
          </w:tcPr>
          <w:p w14:paraId="484ABA7C" w14:textId="77777777" w:rsidR="004853B8" w:rsidRPr="004853B8" w:rsidRDefault="004853B8" w:rsidP="004853B8">
            <w:pPr>
              <w:jc w:val="start"/>
              <w:rPr>
                <w:rFonts w:eastAsia="Times New Roman"/>
                <w:b w:val="0"/>
                <w:bCs w:val="0"/>
                <w:lang w:bidi="bn-BD"/>
              </w:rPr>
            </w:pPr>
            <w:r w:rsidRPr="004853B8">
              <w:rPr>
                <w:rFonts w:eastAsia="Times New Roman"/>
                <w:b w:val="0"/>
                <w:bCs w:val="0"/>
                <w:lang w:bidi="bn-BD"/>
              </w:rPr>
              <w:t>Poor Visibility</w:t>
            </w:r>
          </w:p>
        </w:tc>
        <w:tc>
          <w:tcPr>
            <w:tcW w:w="58.50pt" w:type="dxa"/>
            <w:vAlign w:val="center"/>
            <w:hideMark/>
          </w:tcPr>
          <w:p w14:paraId="75E0F5F2" w14:textId="77777777" w:rsidR="004853B8" w:rsidRPr="004853B8" w:rsidRDefault="004853B8" w:rsidP="004853B8">
            <w:pPr>
              <w:jc w:val="start"/>
              <w:cnfStyle w:firstRow="0" w:lastRow="0" w:firstColumn="0" w:lastColumn="0" w:oddVBand="0" w:evenVBand="0" w:oddHBand="0" w:evenHBand="0" w:firstRowFirstColumn="0" w:firstRowLastColumn="0" w:lastRowFirstColumn="0" w:lastRowLastColumn="0"/>
              <w:rPr>
                <w:rFonts w:eastAsia="Times New Roman"/>
                <w:lang w:bidi="bn-BD"/>
              </w:rPr>
            </w:pPr>
            <w:r w:rsidRPr="004853B8">
              <w:rPr>
                <w:rFonts w:eastAsia="Times New Roman"/>
                <w:lang w:bidi="bn-BD"/>
              </w:rPr>
              <w:t>Detection failure</w:t>
            </w:r>
          </w:p>
        </w:tc>
        <w:tc>
          <w:tcPr>
            <w:tcW w:w="103.50pt" w:type="dxa"/>
            <w:vAlign w:val="center"/>
            <w:hideMark/>
          </w:tcPr>
          <w:p w14:paraId="52482904" w14:textId="77777777" w:rsidR="004853B8" w:rsidRPr="004853B8" w:rsidRDefault="004853B8" w:rsidP="004853B8">
            <w:pPr>
              <w:jc w:val="start"/>
              <w:cnfStyle w:firstRow="0" w:lastRow="0" w:firstColumn="0" w:lastColumn="0" w:oddVBand="0" w:evenVBand="0" w:oddHBand="0" w:evenHBand="0" w:firstRowFirstColumn="0" w:firstRowLastColumn="0" w:lastRowFirstColumn="0" w:lastRowLastColumn="0"/>
              <w:rPr>
                <w:rFonts w:eastAsia="Times New Roman"/>
                <w:lang w:bidi="bn-BD"/>
              </w:rPr>
            </w:pPr>
            <w:r w:rsidRPr="004853B8">
              <w:rPr>
                <w:rFonts w:eastAsia="Times New Roman"/>
                <w:lang w:bidi="bn-BD"/>
              </w:rPr>
              <w:t>Image preprocessing and confidence checks</w:t>
            </w:r>
          </w:p>
        </w:tc>
      </w:tr>
      <w:tr w:rsidR="00AF6E60" w:rsidRPr="004853B8" w14:paraId="3A463DEB" w14:textId="77777777" w:rsidTr="00AF6E60">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81pt" w:type="dxa"/>
            <w:vAlign w:val="center"/>
            <w:hideMark/>
          </w:tcPr>
          <w:p w14:paraId="723AAE40" w14:textId="77777777" w:rsidR="004853B8" w:rsidRPr="004853B8" w:rsidRDefault="004853B8" w:rsidP="004853B8">
            <w:pPr>
              <w:jc w:val="start"/>
              <w:rPr>
                <w:rFonts w:eastAsia="Times New Roman"/>
                <w:b w:val="0"/>
                <w:bCs w:val="0"/>
                <w:lang w:bidi="bn-BD"/>
              </w:rPr>
            </w:pPr>
            <w:r w:rsidRPr="004853B8">
              <w:rPr>
                <w:rFonts w:eastAsia="Times New Roman"/>
                <w:b w:val="0"/>
                <w:bCs w:val="0"/>
                <w:lang w:bidi="bn-BD"/>
              </w:rPr>
              <w:t>Thruster/Control Failure</w:t>
            </w:r>
          </w:p>
        </w:tc>
        <w:tc>
          <w:tcPr>
            <w:tcW w:w="58.50pt" w:type="dxa"/>
            <w:vAlign w:val="center"/>
            <w:hideMark/>
          </w:tcPr>
          <w:p w14:paraId="503BCCB4" w14:textId="77777777" w:rsidR="004853B8" w:rsidRPr="004853B8" w:rsidRDefault="004853B8" w:rsidP="004853B8">
            <w:pPr>
              <w:jc w:val="start"/>
              <w:cnfStyle w:firstRow="0" w:lastRow="0" w:firstColumn="0" w:lastColumn="0" w:oddVBand="0" w:evenVBand="0" w:oddHBand="1" w:evenHBand="0" w:firstRowFirstColumn="0" w:firstRowLastColumn="0" w:lastRowFirstColumn="0" w:lastRowLastColumn="0"/>
              <w:rPr>
                <w:rFonts w:eastAsia="Times New Roman"/>
                <w:lang w:bidi="bn-BD"/>
              </w:rPr>
            </w:pPr>
            <w:r w:rsidRPr="004853B8">
              <w:rPr>
                <w:rFonts w:eastAsia="Times New Roman"/>
                <w:lang w:bidi="bn-BD"/>
              </w:rPr>
              <w:t>Loss of maneuverability</w:t>
            </w:r>
          </w:p>
        </w:tc>
        <w:tc>
          <w:tcPr>
            <w:tcW w:w="103.50pt" w:type="dxa"/>
            <w:vAlign w:val="center"/>
            <w:hideMark/>
          </w:tcPr>
          <w:p w14:paraId="2128EE2F" w14:textId="77777777" w:rsidR="004853B8" w:rsidRPr="004853B8" w:rsidRDefault="004853B8" w:rsidP="004853B8">
            <w:pPr>
              <w:jc w:val="start"/>
              <w:cnfStyle w:firstRow="0" w:lastRow="0" w:firstColumn="0" w:lastColumn="0" w:oddVBand="0" w:evenVBand="0" w:oddHBand="1" w:evenHBand="0" w:firstRowFirstColumn="0" w:firstRowLastColumn="0" w:lastRowFirstColumn="0" w:lastRowLastColumn="0"/>
              <w:rPr>
                <w:rFonts w:eastAsia="Times New Roman"/>
                <w:lang w:bidi="bn-BD"/>
              </w:rPr>
            </w:pPr>
            <w:r w:rsidRPr="004853B8">
              <w:rPr>
                <w:rFonts w:eastAsia="Times New Roman"/>
                <w:lang w:bidi="bn-BD"/>
              </w:rPr>
              <w:t>PID tuning and subsystem testing</w:t>
            </w:r>
          </w:p>
        </w:tc>
      </w:tr>
      <w:tr w:rsidR="00AF6E60" w:rsidRPr="004853B8" w14:paraId="3F7319F0" w14:textId="77777777" w:rsidTr="00AF6E60">
        <w:tc>
          <w:tcPr>
            <w:cnfStyle w:firstRow="0" w:lastRow="0" w:firstColumn="1" w:lastColumn="0" w:oddVBand="0" w:evenVBand="0" w:oddHBand="0" w:evenHBand="0" w:firstRowFirstColumn="0" w:firstRowLastColumn="0" w:lastRowFirstColumn="0" w:lastRowLastColumn="0"/>
            <w:tcW w:w="81pt" w:type="dxa"/>
            <w:vAlign w:val="center"/>
            <w:hideMark/>
          </w:tcPr>
          <w:p w14:paraId="33C226BB" w14:textId="77777777" w:rsidR="004853B8" w:rsidRPr="004853B8" w:rsidRDefault="004853B8" w:rsidP="004853B8">
            <w:pPr>
              <w:jc w:val="start"/>
              <w:rPr>
                <w:rFonts w:eastAsia="Times New Roman"/>
                <w:b w:val="0"/>
                <w:bCs w:val="0"/>
                <w:lang w:bidi="bn-BD"/>
              </w:rPr>
            </w:pPr>
            <w:r w:rsidRPr="004853B8">
              <w:rPr>
                <w:rFonts w:eastAsia="Times New Roman"/>
                <w:b w:val="0"/>
                <w:bCs w:val="0"/>
                <w:lang w:bidi="bn-BD"/>
              </w:rPr>
              <w:t>Software Failure</w:t>
            </w:r>
          </w:p>
        </w:tc>
        <w:tc>
          <w:tcPr>
            <w:tcW w:w="58.50pt" w:type="dxa"/>
            <w:vAlign w:val="center"/>
            <w:hideMark/>
          </w:tcPr>
          <w:p w14:paraId="3A549CEA" w14:textId="77777777" w:rsidR="004853B8" w:rsidRPr="004853B8" w:rsidRDefault="004853B8" w:rsidP="004853B8">
            <w:pPr>
              <w:jc w:val="start"/>
              <w:cnfStyle w:firstRow="0" w:lastRow="0" w:firstColumn="0" w:lastColumn="0" w:oddVBand="0" w:evenVBand="0" w:oddHBand="0" w:evenHBand="0" w:firstRowFirstColumn="0" w:firstRowLastColumn="0" w:lastRowFirstColumn="0" w:lastRowLastColumn="0"/>
              <w:rPr>
                <w:rFonts w:eastAsia="Times New Roman"/>
                <w:lang w:bidi="bn-BD"/>
              </w:rPr>
            </w:pPr>
            <w:r w:rsidRPr="004853B8">
              <w:rPr>
                <w:rFonts w:eastAsia="Times New Roman"/>
                <w:lang w:bidi="bn-BD"/>
              </w:rPr>
              <w:t>Control interruption</w:t>
            </w:r>
          </w:p>
        </w:tc>
        <w:tc>
          <w:tcPr>
            <w:tcW w:w="103.50pt" w:type="dxa"/>
            <w:vAlign w:val="center"/>
            <w:hideMark/>
          </w:tcPr>
          <w:p w14:paraId="5B1493B3" w14:textId="77777777" w:rsidR="004853B8" w:rsidRPr="004853B8" w:rsidRDefault="004853B8" w:rsidP="004853B8">
            <w:pPr>
              <w:jc w:val="start"/>
              <w:cnfStyle w:firstRow="0" w:lastRow="0" w:firstColumn="0" w:lastColumn="0" w:oddVBand="0" w:evenVBand="0" w:oddHBand="0" w:evenHBand="0" w:firstRowFirstColumn="0" w:firstRowLastColumn="0" w:lastRowFirstColumn="0" w:lastRowLastColumn="0"/>
              <w:rPr>
                <w:rFonts w:eastAsia="Times New Roman"/>
                <w:lang w:bidi="bn-BD"/>
              </w:rPr>
            </w:pPr>
            <w:r w:rsidRPr="004853B8">
              <w:rPr>
                <w:rFonts w:eastAsia="Times New Roman"/>
                <w:lang w:bidi="bn-BD"/>
              </w:rPr>
              <w:t>Modular ROS2 architecture and watchdogs</w:t>
            </w:r>
          </w:p>
        </w:tc>
      </w:tr>
      <w:tr w:rsidR="00AF6E60" w:rsidRPr="004853B8" w14:paraId="0DE9FDD5" w14:textId="77777777" w:rsidTr="00AF6E60">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81pt" w:type="dxa"/>
            <w:vAlign w:val="center"/>
            <w:hideMark/>
          </w:tcPr>
          <w:p w14:paraId="3DB6D2D8" w14:textId="77777777" w:rsidR="004853B8" w:rsidRPr="004853B8" w:rsidRDefault="004853B8" w:rsidP="004853B8">
            <w:pPr>
              <w:jc w:val="start"/>
              <w:rPr>
                <w:rFonts w:eastAsia="Times New Roman"/>
                <w:b w:val="0"/>
                <w:bCs w:val="0"/>
                <w:lang w:bidi="bn-BD"/>
              </w:rPr>
            </w:pPr>
            <w:r w:rsidRPr="004853B8">
              <w:rPr>
                <w:rFonts w:eastAsia="Times New Roman"/>
                <w:b w:val="0"/>
                <w:bCs w:val="0"/>
                <w:lang w:bidi="bn-BD"/>
              </w:rPr>
              <w:t>Power Failure</w:t>
            </w:r>
          </w:p>
        </w:tc>
        <w:tc>
          <w:tcPr>
            <w:tcW w:w="58.50pt" w:type="dxa"/>
            <w:vAlign w:val="center"/>
            <w:hideMark/>
          </w:tcPr>
          <w:p w14:paraId="29C38D53" w14:textId="77777777" w:rsidR="004853B8" w:rsidRPr="004853B8" w:rsidRDefault="004853B8" w:rsidP="004853B8">
            <w:pPr>
              <w:jc w:val="start"/>
              <w:cnfStyle w:firstRow="0" w:lastRow="0" w:firstColumn="0" w:lastColumn="0" w:oddVBand="0" w:evenVBand="0" w:oddHBand="1" w:evenHBand="0" w:firstRowFirstColumn="0" w:firstRowLastColumn="0" w:lastRowFirstColumn="0" w:lastRowLastColumn="0"/>
              <w:rPr>
                <w:rFonts w:eastAsia="Times New Roman"/>
                <w:lang w:bidi="bn-BD"/>
              </w:rPr>
            </w:pPr>
            <w:r w:rsidRPr="004853B8">
              <w:rPr>
                <w:rFonts w:eastAsia="Times New Roman"/>
                <w:lang w:bidi="bn-BD"/>
              </w:rPr>
              <w:t>System shutdown</w:t>
            </w:r>
          </w:p>
        </w:tc>
        <w:tc>
          <w:tcPr>
            <w:tcW w:w="103.50pt" w:type="dxa"/>
            <w:vAlign w:val="center"/>
            <w:hideMark/>
          </w:tcPr>
          <w:p w14:paraId="4E116F5C" w14:textId="77777777" w:rsidR="004853B8" w:rsidRPr="004853B8" w:rsidRDefault="004853B8" w:rsidP="004853B8">
            <w:pPr>
              <w:jc w:val="start"/>
              <w:cnfStyle w:firstRow="0" w:lastRow="0" w:firstColumn="0" w:lastColumn="0" w:oddVBand="0" w:evenVBand="0" w:oddHBand="1" w:evenHBand="0" w:firstRowFirstColumn="0" w:firstRowLastColumn="0" w:lastRowFirstColumn="0" w:lastRowLastColumn="0"/>
              <w:rPr>
                <w:rFonts w:eastAsia="Times New Roman"/>
                <w:lang w:bidi="bn-BD"/>
              </w:rPr>
            </w:pPr>
            <w:r w:rsidRPr="004853B8">
              <w:rPr>
                <w:rFonts w:eastAsia="Times New Roman"/>
                <w:lang w:bidi="bn-BD"/>
              </w:rPr>
              <w:t>Power monitoring and mission planning</w:t>
            </w:r>
          </w:p>
        </w:tc>
      </w:tr>
      <w:tr w:rsidR="00AF6E60" w:rsidRPr="004853B8" w14:paraId="6DC048AA" w14:textId="77777777" w:rsidTr="00AF6E60">
        <w:tc>
          <w:tcPr>
            <w:cnfStyle w:firstRow="0" w:lastRow="0" w:firstColumn="1" w:lastColumn="0" w:oddVBand="0" w:evenVBand="0" w:oddHBand="0" w:evenHBand="0" w:firstRowFirstColumn="0" w:firstRowLastColumn="0" w:lastRowFirstColumn="0" w:lastRowLastColumn="0"/>
            <w:tcW w:w="81pt" w:type="dxa"/>
            <w:vAlign w:val="center"/>
            <w:hideMark/>
          </w:tcPr>
          <w:p w14:paraId="64BB8CF3" w14:textId="77777777" w:rsidR="004853B8" w:rsidRPr="004853B8" w:rsidRDefault="004853B8" w:rsidP="004853B8">
            <w:pPr>
              <w:jc w:val="start"/>
              <w:rPr>
                <w:rFonts w:eastAsia="Times New Roman"/>
                <w:b w:val="0"/>
                <w:bCs w:val="0"/>
                <w:lang w:bidi="bn-BD"/>
              </w:rPr>
            </w:pPr>
            <w:r w:rsidRPr="004853B8">
              <w:rPr>
                <w:rFonts w:eastAsia="Times New Roman"/>
                <w:b w:val="0"/>
                <w:bCs w:val="0"/>
                <w:lang w:bidi="bn-BD"/>
              </w:rPr>
              <w:t>High Mission Complexity</w:t>
            </w:r>
          </w:p>
        </w:tc>
        <w:tc>
          <w:tcPr>
            <w:tcW w:w="58.50pt" w:type="dxa"/>
            <w:vAlign w:val="center"/>
            <w:hideMark/>
          </w:tcPr>
          <w:p w14:paraId="0A1B2571" w14:textId="77777777" w:rsidR="004853B8" w:rsidRPr="004853B8" w:rsidRDefault="004853B8" w:rsidP="004853B8">
            <w:pPr>
              <w:jc w:val="start"/>
              <w:cnfStyle w:firstRow="0" w:lastRow="0" w:firstColumn="0" w:lastColumn="0" w:oddVBand="0" w:evenVBand="0" w:oddHBand="0" w:evenHBand="0" w:firstRowFirstColumn="0" w:firstRowLastColumn="0" w:lastRowFirstColumn="0" w:lastRowLastColumn="0"/>
              <w:rPr>
                <w:rFonts w:eastAsia="Times New Roman"/>
                <w:lang w:bidi="bn-BD"/>
              </w:rPr>
            </w:pPr>
            <w:r w:rsidRPr="004853B8">
              <w:rPr>
                <w:rFonts w:eastAsia="Times New Roman"/>
                <w:lang w:bidi="bn-BD"/>
              </w:rPr>
              <w:t>Reduced reliability</w:t>
            </w:r>
          </w:p>
        </w:tc>
        <w:tc>
          <w:tcPr>
            <w:tcW w:w="103.50pt" w:type="dxa"/>
            <w:vAlign w:val="center"/>
            <w:hideMark/>
          </w:tcPr>
          <w:p w14:paraId="4E780763" w14:textId="77777777" w:rsidR="004853B8" w:rsidRPr="004853B8" w:rsidRDefault="004853B8" w:rsidP="004853B8">
            <w:pPr>
              <w:jc w:val="start"/>
              <w:cnfStyle w:firstRow="0" w:lastRow="0" w:firstColumn="0" w:lastColumn="0" w:oddVBand="0" w:evenVBand="0" w:oddHBand="0" w:evenHBand="0" w:firstRowFirstColumn="0" w:firstRowLastColumn="0" w:lastRowFirstColumn="0" w:lastRowLastColumn="0"/>
              <w:rPr>
                <w:rFonts w:eastAsia="Times New Roman"/>
                <w:lang w:bidi="bn-BD"/>
              </w:rPr>
            </w:pPr>
            <w:r w:rsidRPr="004853B8">
              <w:rPr>
                <w:rFonts w:eastAsia="Times New Roman"/>
                <w:lang w:bidi="bn-BD"/>
              </w:rPr>
              <w:t>Focus on validated core missions</w:t>
            </w:r>
          </w:p>
        </w:tc>
      </w:tr>
      <w:tr w:rsidR="00AF6E60" w:rsidRPr="004853B8" w14:paraId="5B2F4008" w14:textId="77777777" w:rsidTr="00AF6E60">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81pt" w:type="dxa"/>
            <w:tcBorders>
              <w:bottom w:val="single" w:sz="12" w:space="0" w:color="auto"/>
            </w:tcBorders>
            <w:vAlign w:val="center"/>
            <w:hideMark/>
          </w:tcPr>
          <w:p w14:paraId="04B08A96" w14:textId="77777777" w:rsidR="004853B8" w:rsidRPr="004853B8" w:rsidRDefault="004853B8" w:rsidP="004853B8">
            <w:pPr>
              <w:jc w:val="start"/>
              <w:rPr>
                <w:rFonts w:eastAsia="Times New Roman"/>
                <w:b w:val="0"/>
                <w:bCs w:val="0"/>
                <w:lang w:bidi="bn-BD"/>
              </w:rPr>
            </w:pPr>
            <w:r w:rsidRPr="004853B8">
              <w:rPr>
                <w:rFonts w:eastAsia="Times New Roman"/>
                <w:b w:val="0"/>
                <w:bCs w:val="0"/>
                <w:lang w:bidi="bn-BD"/>
              </w:rPr>
              <w:t>Safety Risk</w:t>
            </w:r>
          </w:p>
        </w:tc>
        <w:tc>
          <w:tcPr>
            <w:tcW w:w="58.50pt" w:type="dxa"/>
            <w:tcBorders>
              <w:bottom w:val="single" w:sz="12" w:space="0" w:color="auto"/>
            </w:tcBorders>
            <w:vAlign w:val="center"/>
            <w:hideMark/>
          </w:tcPr>
          <w:p w14:paraId="03C15478" w14:textId="77777777" w:rsidR="004853B8" w:rsidRPr="004853B8" w:rsidRDefault="004853B8" w:rsidP="004853B8">
            <w:pPr>
              <w:jc w:val="start"/>
              <w:cnfStyle w:firstRow="0" w:lastRow="0" w:firstColumn="0" w:lastColumn="0" w:oddVBand="0" w:evenVBand="0" w:oddHBand="1" w:evenHBand="0" w:firstRowFirstColumn="0" w:firstRowLastColumn="0" w:lastRowFirstColumn="0" w:lastRowLastColumn="0"/>
              <w:rPr>
                <w:rFonts w:eastAsia="Times New Roman"/>
                <w:lang w:bidi="bn-BD"/>
              </w:rPr>
            </w:pPr>
            <w:r w:rsidRPr="004853B8">
              <w:rPr>
                <w:rFonts w:eastAsia="Times New Roman"/>
                <w:lang w:bidi="bn-BD"/>
              </w:rPr>
              <w:t>Vehicle damage</w:t>
            </w:r>
          </w:p>
        </w:tc>
        <w:tc>
          <w:tcPr>
            <w:tcW w:w="103.50pt" w:type="dxa"/>
            <w:tcBorders>
              <w:bottom w:val="single" w:sz="12" w:space="0" w:color="auto"/>
            </w:tcBorders>
            <w:vAlign w:val="center"/>
            <w:hideMark/>
          </w:tcPr>
          <w:p w14:paraId="2AD22702" w14:textId="77777777" w:rsidR="004853B8" w:rsidRPr="004853B8" w:rsidRDefault="004853B8" w:rsidP="004853B8">
            <w:pPr>
              <w:jc w:val="start"/>
              <w:cnfStyle w:firstRow="0" w:lastRow="0" w:firstColumn="0" w:lastColumn="0" w:oddVBand="0" w:evenVBand="0" w:oddHBand="1" w:evenHBand="0" w:firstRowFirstColumn="0" w:firstRowLastColumn="0" w:lastRowFirstColumn="0" w:lastRowLastColumn="0"/>
              <w:rPr>
                <w:rFonts w:eastAsia="Times New Roman"/>
                <w:lang w:bidi="bn-BD"/>
              </w:rPr>
            </w:pPr>
            <w:r w:rsidRPr="004853B8">
              <w:rPr>
                <w:rFonts w:eastAsia="Times New Roman"/>
                <w:lang w:bidi="bn-BD"/>
              </w:rPr>
              <w:t>Kill switch and leak detection</w:t>
            </w:r>
          </w:p>
        </w:tc>
      </w:tr>
    </w:tbl>
    <w:p w14:paraId="73480025" w14:textId="11DD395A" w:rsidR="00B43A8F" w:rsidRPr="00B43A8F" w:rsidRDefault="00B43A8F" w:rsidP="00B43A8F">
      <w:pPr>
        <w:pStyle w:val="Heading1"/>
        <w:spacing w:before="0pt"/>
        <w:rPr>
          <w:sz w:val="24"/>
          <w:szCs w:val="24"/>
        </w:rPr>
        <w:sectPr w:rsidR="00B43A8F" w:rsidRPr="00B43A8F" w:rsidSect="003B4E04">
          <w:type w:val="continuous"/>
          <w:pgSz w:w="595.30pt" w:h="841.90pt" w:code="9"/>
          <w:pgMar w:top="54pt" w:right="45.35pt" w:bottom="72pt" w:left="45.35pt" w:header="36pt" w:footer="36pt" w:gutter="0pt"/>
          <w:cols w:num="2" w:space="18pt"/>
          <w:docGrid w:linePitch="360"/>
        </w:sectPr>
      </w:pPr>
      <w:r>
        <w:lastRenderedPageBreak/>
        <w:drawing>
          <wp:anchor distT="0" distB="0" distL="114300" distR="114300" simplePos="0" relativeHeight="251719168" behindDoc="0" locked="0" layoutInCell="1" allowOverlap="1" wp14:anchorId="39E08C12" wp14:editId="5B59181D">
            <wp:simplePos x="0" y="0"/>
            <wp:positionH relativeFrom="margin">
              <wp:align>right</wp:align>
            </wp:positionH>
            <wp:positionV relativeFrom="paragraph">
              <wp:posOffset>217382</wp:posOffset>
            </wp:positionV>
            <wp:extent cx="6407785" cy="2895600"/>
            <wp:effectExtent l="0" t="0" r="0" b="0"/>
            <wp:wrapTopAndBottom/>
            <wp:docPr id="685346119" name="Graphic 1"/>
            <wp:cNvGraphicFramePr/>
            <a:graphic xmlns:a="http://purl.oclc.org/ooxml/drawingml/main">
              <a:graphicData uri="http://purl.oclc.org/ooxml/drawingml/picture">
                <pic:pic xmlns:pic="http://purl.oclc.org/ooxml/drawingml/picture">
                  <pic:nvPicPr>
                    <pic:cNvPr id="685346119" name="Graphic 1"/>
                    <pic:cNvPicPr/>
                  </pic:nvPicPr>
                  <pic:blipFill rotWithShape="1">
                    <a:blip r:embed="rId13">
                      <a:extLst>
                        <a:ext uri="{96DAC541-7B7A-43D3-8B79-37D633B846F1}">
                          <asvg:svgBlip xmlns:asvg="http://schemas.microsoft.com/office/drawing/2016/SVG/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4"/>
                        </a:ext>
                      </a:extLst>
                    </a:blip>
                    <a:srcRect l="3.917%" t="12.895%" r="3.334%" b="12.311%"/>
                    <a:stretch>
                      <a:fillRect/>
                    </a:stretch>
                  </pic:blipFill>
                  <pic:spPr bwMode="auto">
                    <a:xfrm>
                      <a:off x="0" y="0"/>
                      <a:ext cx="6413637" cy="289797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A1A1C">
        <w:rPr>
          <w:sz w:val="24"/>
          <w:szCs w:val="24"/>
        </w:rPr>
        <w:t>Design Strategy</w:t>
      </w:r>
    </w:p>
    <w:p w14:paraId="5F0FE5A2" w14:textId="3428AF9B" w:rsidR="00B43A8F" w:rsidRDefault="00B43A8F" w:rsidP="002E39F8">
      <w:pPr>
        <w:jc w:val="both"/>
        <w:rPr>
          <w:b/>
          <w:bCs/>
        </w:rPr>
      </w:pPr>
    </w:p>
    <w:p w14:paraId="04FEA98E" w14:textId="4F7538C6" w:rsidR="003A212F" w:rsidRPr="00B43A8F" w:rsidRDefault="00FA3BE1" w:rsidP="002E39F8">
      <w:pPr>
        <w:jc w:val="both"/>
        <w:rPr>
          <w:sz w:val="24"/>
          <w:szCs w:val="24"/>
        </w:rPr>
      </w:pPr>
      <w:r w:rsidRPr="00B43A8F">
        <w:rPr>
          <w:b/>
          <w:bCs/>
          <w:sz w:val="24"/>
          <w:szCs w:val="24"/>
        </w:rPr>
        <w:t xml:space="preserve">Fig 1. </w:t>
      </w:r>
      <w:r w:rsidRPr="00B43A8F">
        <w:rPr>
          <w:sz w:val="24"/>
          <w:szCs w:val="24"/>
        </w:rPr>
        <w:t xml:space="preserve">HAUV 2.0 </w:t>
      </w:r>
      <w:r w:rsidR="009A7BF0" w:rsidRPr="00B43A8F">
        <w:rPr>
          <w:sz w:val="24"/>
          <w:szCs w:val="24"/>
        </w:rPr>
        <w:t>Hardware Design</w:t>
      </w:r>
      <w:r w:rsidRPr="00B43A8F">
        <w:rPr>
          <w:sz w:val="24"/>
          <w:szCs w:val="24"/>
        </w:rPr>
        <w:t xml:space="preserve"> Overview</w:t>
      </w:r>
      <w:r w:rsidR="00BB67C3" w:rsidRPr="00B43A8F">
        <w:rPr>
          <w:sz w:val="24"/>
          <w:szCs w:val="24"/>
        </w:rPr>
        <w:t>.</w:t>
      </w:r>
    </w:p>
    <w:p w14:paraId="5DCF81E4" w14:textId="13F59581" w:rsidR="00B43A8F" w:rsidRDefault="00B43A8F" w:rsidP="00B43A8F">
      <w:pPr>
        <w:pStyle w:val="Heading2"/>
        <w:numPr>
          <w:ilvl w:val="0"/>
          <w:numId w:val="0"/>
        </w:numPr>
        <w:rPr>
          <w:sz w:val="24"/>
          <w:szCs w:val="24"/>
        </w:rPr>
        <w:sectPr w:rsidR="00B43A8F" w:rsidSect="00B43A8F">
          <w:type w:val="continuous"/>
          <w:pgSz w:w="595.30pt" w:h="841.90pt" w:code="9"/>
          <w:pgMar w:top="54pt" w:right="45.35pt" w:bottom="72pt" w:left="45.35pt" w:header="36pt" w:footer="36pt" w:gutter="0pt"/>
          <w:cols w:space="18pt"/>
          <w:docGrid w:linePitch="360"/>
        </w:sectPr>
      </w:pPr>
    </w:p>
    <w:p w14:paraId="3C8B3FFF" w14:textId="6971DEDA" w:rsidR="009303D9" w:rsidRPr="001B6F29" w:rsidRDefault="00917FAB" w:rsidP="00ED0149">
      <w:pPr>
        <w:pStyle w:val="Heading2"/>
        <w:rPr>
          <w:sz w:val="24"/>
          <w:szCs w:val="24"/>
        </w:rPr>
      </w:pPr>
      <w:r>
        <w:rPr>
          <w:sz w:val="24"/>
          <w:szCs w:val="24"/>
        </w:rPr>
        <w:lastRenderedPageBreak/>
        <w:t>HAUV 2.0 Mechanical Improvements</w:t>
      </w:r>
    </w:p>
    <w:tbl>
      <w:tblPr>
        <w:tblStyle w:val="TableGrid"/>
        <w:tblW w:w="0pt" w:type="dxa"/>
        <w:jc w:val="center"/>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2479"/>
        <w:gridCol w:w="2387"/>
      </w:tblGrid>
      <w:tr w:rsidR="00477174" w14:paraId="7176CB6E" w14:textId="77777777" w:rsidTr="0091219E">
        <w:trPr>
          <w:trHeight w:val="1817"/>
          <w:jc w:val="center"/>
        </w:trPr>
        <w:tc>
          <w:tcPr>
            <w:tcW w:w="112.50pt" w:type="dxa"/>
          </w:tcPr>
          <w:p w14:paraId="6653C64B" w14:textId="57BAE6FF" w:rsidR="00D34A40" w:rsidRDefault="0085339E" w:rsidP="003866E4">
            <w:pPr>
              <w:pStyle w:val="BodyText"/>
              <w:spacing w:after="0pt"/>
              <w:ind w:firstLine="0pt"/>
              <w:rPr>
                <w:sz w:val="24"/>
                <w:szCs w:val="24"/>
              </w:rPr>
            </w:pPr>
            <w:r>
              <w:rPr>
                <w:noProof/>
                <w:sz w:val="24"/>
                <w:szCs w:val="24"/>
                <w:lang w:val="en-US" w:eastAsia="en-US"/>
              </w:rPr>
              <w:drawing>
                <wp:anchor distT="0" distB="0" distL="114300" distR="114300" simplePos="0" relativeHeight="251662848" behindDoc="0" locked="0" layoutInCell="1" allowOverlap="1" wp14:anchorId="383CAF43" wp14:editId="26B81F4C">
                  <wp:simplePos x="0" y="0"/>
                  <wp:positionH relativeFrom="column">
                    <wp:posOffset>-42545</wp:posOffset>
                  </wp:positionH>
                  <wp:positionV relativeFrom="paragraph">
                    <wp:posOffset>146050</wp:posOffset>
                  </wp:positionV>
                  <wp:extent cx="1493520" cy="1032510"/>
                  <wp:effectExtent l="0" t="0" r="0" b="0"/>
                  <wp:wrapThrough wrapText="bothSides">
                    <wp:wrapPolygon edited="0">
                      <wp:start x="0" y="0"/>
                      <wp:lineTo x="0" y="21122"/>
                      <wp:lineTo x="21214" y="21122"/>
                      <wp:lineTo x="21214" y="0"/>
                      <wp:lineTo x="0" y="0"/>
                    </wp:wrapPolygon>
                  </wp:wrapThrough>
                  <wp:docPr id="5" name="Picture 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5" name="Pictur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93520" cy="1032510"/>
                          </a:xfrm>
                          <a:prstGeom prst="rect">
                            <a:avLst/>
                          </a:prstGeom>
                        </pic:spPr>
                      </pic:pic>
                    </a:graphicData>
                  </a:graphic>
                  <wp14:sizeRelH relativeFrom="margin">
                    <wp14:pctWidth>0%</wp14:pctWidth>
                  </wp14:sizeRelH>
                  <wp14:sizeRelV relativeFrom="margin">
                    <wp14:pctHeight>0%</wp14:pctHeight>
                  </wp14:sizeRelV>
                </wp:anchor>
              </w:drawing>
            </w:r>
          </w:p>
        </w:tc>
        <w:tc>
          <w:tcPr>
            <w:tcW w:w="130.80pt" w:type="dxa"/>
          </w:tcPr>
          <w:p w14:paraId="36EB06F6" w14:textId="57C211F4" w:rsidR="00D34A40" w:rsidRDefault="00477174" w:rsidP="003866E4">
            <w:pPr>
              <w:pStyle w:val="BodyText"/>
              <w:spacing w:after="0pt"/>
              <w:ind w:firstLine="0pt"/>
              <w:rPr>
                <w:sz w:val="24"/>
                <w:szCs w:val="24"/>
              </w:rPr>
            </w:pPr>
            <w:r>
              <w:rPr>
                <w:noProof/>
                <w:sz w:val="24"/>
                <w:szCs w:val="24"/>
                <w:lang w:val="en-US" w:eastAsia="en-US"/>
              </w:rPr>
              <w:drawing>
                <wp:anchor distT="0" distB="0" distL="114300" distR="114300" simplePos="0" relativeHeight="251661824" behindDoc="0" locked="0" layoutInCell="1" allowOverlap="1" wp14:anchorId="4B379DC6" wp14:editId="7C1F1BF9">
                  <wp:simplePos x="0" y="0"/>
                  <wp:positionH relativeFrom="column">
                    <wp:posOffset>6350</wp:posOffset>
                  </wp:positionH>
                  <wp:positionV relativeFrom="paragraph">
                    <wp:posOffset>171450</wp:posOffset>
                  </wp:positionV>
                  <wp:extent cx="1432560" cy="972820"/>
                  <wp:effectExtent l="0" t="0" r="0" b="0"/>
                  <wp:wrapThrough wrapText="bothSides">
                    <wp:wrapPolygon edited="0">
                      <wp:start x="0" y="0"/>
                      <wp:lineTo x="0" y="21149"/>
                      <wp:lineTo x="21255" y="21149"/>
                      <wp:lineTo x="21255" y="0"/>
                      <wp:lineTo x="0" y="0"/>
                    </wp:wrapPolygon>
                  </wp:wrapThrough>
                  <wp:docPr id="4" name="Picture 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4" name="Picture 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32560" cy="972820"/>
                          </a:xfrm>
                          <a:prstGeom prst="rect">
                            <a:avLst/>
                          </a:prstGeom>
                        </pic:spPr>
                      </pic:pic>
                    </a:graphicData>
                  </a:graphic>
                  <wp14:sizeRelH relativeFrom="margin">
                    <wp14:pctWidth>0%</wp14:pctWidth>
                  </wp14:sizeRelH>
                  <wp14:sizeRelV relativeFrom="margin">
                    <wp14:pctHeight>0%</wp14:pctHeight>
                  </wp14:sizeRelV>
                </wp:anchor>
              </w:drawing>
            </w:r>
          </w:p>
        </w:tc>
      </w:tr>
      <w:tr w:rsidR="00477174" w14:paraId="68BA17B3" w14:textId="77777777" w:rsidTr="0091219E">
        <w:trPr>
          <w:trHeight w:val="251"/>
          <w:jc w:val="center"/>
        </w:trPr>
        <w:tc>
          <w:tcPr>
            <w:tcW w:w="112.50pt" w:type="dxa"/>
          </w:tcPr>
          <w:p w14:paraId="75672069" w14:textId="2A814A2A" w:rsidR="00D34A40" w:rsidRPr="00657102" w:rsidRDefault="00657102" w:rsidP="00657102">
            <w:pPr>
              <w:pStyle w:val="BodyText"/>
              <w:ind w:firstLine="0pt"/>
              <w:jc w:val="center"/>
              <w:rPr>
                <w:sz w:val="24"/>
                <w:szCs w:val="24"/>
                <w:lang w:val="en-US"/>
              </w:rPr>
            </w:pPr>
            <w:r>
              <w:rPr>
                <w:sz w:val="24"/>
                <w:szCs w:val="24"/>
                <w:lang w:val="en-US"/>
              </w:rPr>
              <w:t>(a)</w:t>
            </w:r>
          </w:p>
        </w:tc>
        <w:tc>
          <w:tcPr>
            <w:tcW w:w="130.80pt" w:type="dxa"/>
          </w:tcPr>
          <w:p w14:paraId="10535A41" w14:textId="49CAF530" w:rsidR="00D34A40" w:rsidRPr="00657102" w:rsidRDefault="00657102" w:rsidP="00657102">
            <w:pPr>
              <w:pStyle w:val="BodyText"/>
              <w:ind w:firstLine="0pt"/>
              <w:jc w:val="center"/>
              <w:rPr>
                <w:sz w:val="24"/>
                <w:szCs w:val="24"/>
                <w:lang w:val="en-US"/>
              </w:rPr>
            </w:pPr>
            <w:r>
              <w:rPr>
                <w:sz w:val="24"/>
                <w:szCs w:val="24"/>
                <w:lang w:val="en-US"/>
              </w:rPr>
              <w:t>(b)</w:t>
            </w:r>
          </w:p>
        </w:tc>
      </w:tr>
    </w:tbl>
    <w:p w14:paraId="126BF4E5" w14:textId="04D2B11D" w:rsidR="00E0284F" w:rsidRPr="00D9246F" w:rsidRDefault="00E0284F" w:rsidP="00E0284F">
      <w:pPr>
        <w:pStyle w:val="BodyText"/>
        <w:ind w:firstLine="0pt"/>
        <w:rPr>
          <w:sz w:val="24"/>
          <w:szCs w:val="24"/>
          <w:lang w:val="en-US"/>
        </w:rPr>
      </w:pPr>
      <w:r w:rsidRPr="00D9246F">
        <w:rPr>
          <w:b/>
          <w:bCs/>
          <w:sz w:val="24"/>
          <w:szCs w:val="24"/>
          <w:lang w:val="en-US"/>
        </w:rPr>
        <w:t xml:space="preserve">Fig. 2: </w:t>
      </w:r>
      <w:r w:rsidRPr="00D9246F">
        <w:rPr>
          <w:sz w:val="24"/>
          <w:szCs w:val="24"/>
        </w:rPr>
        <w:t>3D CAD renderings of the</w:t>
      </w:r>
      <w:r w:rsidRPr="00D9246F">
        <w:rPr>
          <w:sz w:val="24"/>
          <w:szCs w:val="24"/>
          <w:lang w:val="en-US"/>
        </w:rPr>
        <w:t xml:space="preserve"> HAUV 2.0</w:t>
      </w:r>
      <w:r w:rsidR="002D03A1" w:rsidRPr="00D9246F">
        <w:rPr>
          <w:sz w:val="24"/>
          <w:szCs w:val="24"/>
          <w:lang w:val="en-US"/>
        </w:rPr>
        <w:t>.</w:t>
      </w:r>
    </w:p>
    <w:p w14:paraId="57DA9296" w14:textId="657F593E" w:rsidR="0082716C" w:rsidRDefault="00B43A8F" w:rsidP="002F2AEC">
      <w:pPr>
        <w:pStyle w:val="BodyText"/>
        <w:rPr>
          <w:sz w:val="24"/>
          <w:szCs w:val="24"/>
        </w:rPr>
      </w:pPr>
      <w:r>
        <w:rPr>
          <w:noProof/>
          <w:lang w:val="en-US" w:eastAsia="en-US"/>
        </w:rPr>
        <w:drawing>
          <wp:anchor distT="0" distB="0" distL="114300" distR="114300" simplePos="0" relativeHeight="251721216" behindDoc="0" locked="0" layoutInCell="1" allowOverlap="1" wp14:anchorId="17DF9D0D" wp14:editId="618F8A85">
            <wp:simplePos x="0" y="0"/>
            <wp:positionH relativeFrom="margin">
              <wp:align>right</wp:align>
            </wp:positionH>
            <wp:positionV relativeFrom="paragraph">
              <wp:posOffset>127846</wp:posOffset>
            </wp:positionV>
            <wp:extent cx="3089910" cy="1675765"/>
            <wp:effectExtent l="0" t="0" r="0" b="635"/>
            <wp:wrapTopAndBottom/>
            <wp:docPr id="185912054" name="Graphic 3"/>
            <wp:cNvGraphicFramePr/>
            <a:graphic xmlns:a="http://purl.oclc.org/ooxml/drawingml/main">
              <a:graphicData uri="http://purl.oclc.org/ooxml/drawingml/picture">
                <pic:pic xmlns:pic="http://purl.oclc.org/ooxml/drawingml/picture">
                  <pic:nvPicPr>
                    <pic:cNvPr id="185912054" name="Graphic 3"/>
                    <pic:cNvPicPr/>
                  </pic:nvPicPr>
                  <pic:blipFill rotWithShape="1">
                    <a:blip r:embed="rId17">
                      <a:extLst>
                        <a:ext uri="{96DAC541-7B7A-43D3-8B79-37D633B846F1}">
                          <asvg:svgBlip xmlns:asvg="http://schemas.microsoft.com/office/drawing/2016/SVG/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8"/>
                        </a:ext>
                      </a:extLst>
                    </a:blip>
                    <a:srcRect l="27.707%" t="27.087%" r="27.598%" b="29.827%"/>
                    <a:stretch>
                      <a:fillRect/>
                    </a:stretch>
                  </pic:blipFill>
                  <pic:spPr bwMode="auto">
                    <a:xfrm>
                      <a:off x="0" y="0"/>
                      <a:ext cx="3089910" cy="16757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0ECC" w:rsidRPr="00E70ECC">
        <w:rPr>
          <w:sz w:val="24"/>
          <w:szCs w:val="24"/>
        </w:rPr>
        <w:t>The mechanical architecture of H</w:t>
      </w:r>
      <w:r w:rsidR="00683086">
        <w:rPr>
          <w:sz w:val="24"/>
          <w:szCs w:val="24"/>
          <w:lang w:val="en-US"/>
        </w:rPr>
        <w:t>AUV</w:t>
      </w:r>
      <w:r w:rsidR="00E70ECC" w:rsidRPr="00E70ECC">
        <w:rPr>
          <w:sz w:val="24"/>
          <w:szCs w:val="24"/>
        </w:rPr>
        <w:t xml:space="preserve"> 2.0 was redesigned based on operational experience from RoboSub 2025 testing of H</w:t>
      </w:r>
      <w:r w:rsidR="00683086">
        <w:rPr>
          <w:sz w:val="24"/>
          <w:szCs w:val="24"/>
          <w:lang w:val="en-US"/>
        </w:rPr>
        <w:t>AUV</w:t>
      </w:r>
      <w:r w:rsidR="00E70ECC" w:rsidRPr="00E70ECC">
        <w:rPr>
          <w:sz w:val="24"/>
          <w:szCs w:val="24"/>
        </w:rPr>
        <w:t xml:space="preserve"> 1.0. The previous platform used multiple acrylic cylindrical enclosures mounted on an aluminum frame, as shown in </w:t>
      </w:r>
      <w:r w:rsidR="00E70ECC" w:rsidRPr="004F3D42">
        <w:rPr>
          <w:b/>
          <w:bCs/>
          <w:sz w:val="24"/>
          <w:szCs w:val="24"/>
        </w:rPr>
        <w:t>Fig. 2(a)</w:t>
      </w:r>
      <w:r w:rsidR="00E70ECC" w:rsidRPr="00E70ECC">
        <w:rPr>
          <w:sz w:val="24"/>
          <w:szCs w:val="24"/>
        </w:rPr>
        <w:t>. In contrast, H</w:t>
      </w:r>
      <w:r w:rsidR="004F3D42">
        <w:rPr>
          <w:sz w:val="24"/>
          <w:szCs w:val="24"/>
          <w:lang w:val="en-US"/>
        </w:rPr>
        <w:t>AUV</w:t>
      </w:r>
      <w:r w:rsidR="00E70ECC" w:rsidRPr="00E70ECC">
        <w:rPr>
          <w:sz w:val="24"/>
          <w:szCs w:val="24"/>
        </w:rPr>
        <w:t xml:space="preserve"> 2.0 adopts a more compact and centralized structure shown in </w:t>
      </w:r>
      <w:r w:rsidR="00E70ECC" w:rsidRPr="004F3D42">
        <w:rPr>
          <w:b/>
          <w:bCs/>
          <w:sz w:val="24"/>
          <w:szCs w:val="24"/>
        </w:rPr>
        <w:t>Fig. 2(b)</w:t>
      </w:r>
      <w:r w:rsidR="00E70ECC" w:rsidRPr="00E70ECC">
        <w:rPr>
          <w:sz w:val="24"/>
          <w:szCs w:val="24"/>
        </w:rPr>
        <w:t xml:space="preserve"> to improve reliability, maintainability, and underwater stability</w:t>
      </w:r>
      <w:r w:rsidR="005E3C09">
        <w:rPr>
          <w:sz w:val="24"/>
          <w:szCs w:val="24"/>
          <w:lang w:val="en-US"/>
        </w:rPr>
        <w:t xml:space="preserve">. A comparison is given in the </w:t>
      </w:r>
      <w:r w:rsidR="005E3C09" w:rsidRPr="005E3C09">
        <w:rPr>
          <w:b/>
          <w:bCs/>
          <w:sz w:val="24"/>
          <w:szCs w:val="24"/>
          <w:lang w:val="en-US"/>
        </w:rPr>
        <w:t>Table II</w:t>
      </w:r>
      <w:r w:rsidR="008F58CC" w:rsidRPr="008F58CC">
        <w:rPr>
          <w:sz w:val="24"/>
          <w:szCs w:val="24"/>
        </w:rPr>
        <w:t xml:space="preserve">. </w:t>
      </w:r>
    </w:p>
    <w:p w14:paraId="61D92458" w14:textId="77777777" w:rsidR="0082716C" w:rsidRPr="007F084A" w:rsidRDefault="0082716C" w:rsidP="0082716C">
      <w:pPr>
        <w:pStyle w:val="BodyText"/>
        <w:spacing w:after="0pt"/>
        <w:ind w:firstLine="0pt"/>
        <w:jc w:val="center"/>
        <w:rPr>
          <w:rStyle w:val="SubtleReference"/>
          <w:color w:val="auto"/>
          <w:sz w:val="22"/>
          <w:szCs w:val="22"/>
          <w:lang w:val="en-US"/>
        </w:rPr>
      </w:pPr>
      <w:r w:rsidRPr="007F084A">
        <w:rPr>
          <w:rStyle w:val="SubtleReference"/>
          <w:color w:val="auto"/>
          <w:sz w:val="22"/>
          <w:szCs w:val="22"/>
        </w:rPr>
        <w:t xml:space="preserve">Table </w:t>
      </w:r>
      <w:r w:rsidRPr="007F084A">
        <w:rPr>
          <w:rStyle w:val="SubtleReference"/>
          <w:color w:val="auto"/>
          <w:sz w:val="22"/>
          <w:szCs w:val="22"/>
          <w:lang w:val="en-US"/>
        </w:rPr>
        <w:t>II</w:t>
      </w:r>
    </w:p>
    <w:p w14:paraId="6254224D" w14:textId="77777777" w:rsidR="0082716C" w:rsidRPr="007F084A" w:rsidRDefault="0082716C" w:rsidP="0082716C">
      <w:pPr>
        <w:pStyle w:val="BodyText"/>
        <w:ind w:firstLine="0pt"/>
        <w:jc w:val="center"/>
        <w:rPr>
          <w:sz w:val="22"/>
          <w:szCs w:val="22"/>
          <w:lang w:val="en-US"/>
        </w:rPr>
      </w:pPr>
      <w:r w:rsidRPr="007F084A">
        <w:rPr>
          <w:rStyle w:val="SubtleReference"/>
          <w:color w:val="auto"/>
          <w:sz w:val="22"/>
          <w:szCs w:val="22"/>
          <w:lang w:val="en-US"/>
        </w:rPr>
        <w:t>Comparison Between HAUV 1.0 and HAUV 2.0</w:t>
      </w:r>
      <w:r w:rsidRPr="007F084A">
        <w:rPr>
          <w:rStyle w:val="SubtleReference"/>
          <w:color w:val="auto"/>
          <w:sz w:val="22"/>
          <w:szCs w:val="22"/>
        </w:rPr>
        <w:t xml:space="preserve"> </w:t>
      </w:r>
    </w:p>
    <w:tbl>
      <w:tblPr>
        <w:tblStyle w:val="PlainTable2"/>
        <w:tblW w:w="243.30pt" w:type="dxa"/>
        <w:tblLook w:firstRow="1" w:lastRow="0" w:firstColumn="1" w:lastColumn="0" w:noHBand="0" w:noVBand="1"/>
      </w:tblPr>
      <w:tblGrid>
        <w:gridCol w:w="1339"/>
        <w:gridCol w:w="1506"/>
        <w:gridCol w:w="2021"/>
      </w:tblGrid>
      <w:tr w:rsidR="0082716C" w:rsidRPr="00C75DC0" w14:paraId="561167D5" w14:textId="77777777" w:rsidTr="001E2B9F">
        <w:trPr>
          <w:cnfStyle w:firstRow="1" w:lastRow="0" w:firstColumn="0" w:lastColumn="0" w:oddVBand="0" w:evenVBand="0" w:oddHBand="0"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66.95pt" w:type="dxa"/>
            <w:tcBorders>
              <w:top w:val="single" w:sz="12" w:space="0" w:color="auto"/>
              <w:bottom w:val="single" w:sz="12" w:space="0" w:color="auto"/>
            </w:tcBorders>
            <w:vAlign w:val="center"/>
            <w:hideMark/>
          </w:tcPr>
          <w:p w14:paraId="50B4D81C" w14:textId="77777777" w:rsidR="0082716C" w:rsidRPr="00C75DC0" w:rsidRDefault="0082716C" w:rsidP="00423FF7">
            <w:pPr>
              <w:spacing w:after="8pt" w:line="13.90pt" w:lineRule="auto"/>
              <w:jc w:val="start"/>
              <w:rPr>
                <w:b w:val="0"/>
                <w:bCs w:val="0"/>
              </w:rPr>
            </w:pPr>
            <w:r w:rsidRPr="00C75DC0">
              <w:t>Parameter</w:t>
            </w:r>
          </w:p>
        </w:tc>
        <w:tc>
          <w:tcPr>
            <w:tcW w:w="75.30pt" w:type="dxa"/>
            <w:tcBorders>
              <w:top w:val="single" w:sz="12" w:space="0" w:color="auto"/>
              <w:bottom w:val="single" w:sz="12" w:space="0" w:color="auto"/>
            </w:tcBorders>
            <w:vAlign w:val="center"/>
            <w:hideMark/>
          </w:tcPr>
          <w:p w14:paraId="44D398D7" w14:textId="77777777" w:rsidR="0082716C" w:rsidRPr="00C75DC0" w:rsidRDefault="0082716C" w:rsidP="00423FF7">
            <w:pPr>
              <w:spacing w:after="8pt" w:line="13.90pt" w:lineRule="auto"/>
              <w:jc w:val="start"/>
              <w:cnfStyle w:firstRow="1" w:lastRow="0" w:firstColumn="0" w:lastColumn="0" w:oddVBand="0" w:evenVBand="0" w:oddHBand="0" w:evenHBand="0" w:firstRowFirstColumn="0" w:firstRowLastColumn="0" w:lastRowFirstColumn="0" w:lastRowLastColumn="0"/>
              <w:rPr>
                <w:b w:val="0"/>
                <w:bCs w:val="0"/>
              </w:rPr>
            </w:pPr>
            <w:r w:rsidRPr="00C75DC0">
              <w:t>Hangor 1.0</w:t>
            </w:r>
          </w:p>
        </w:tc>
        <w:tc>
          <w:tcPr>
            <w:tcW w:w="101.05pt" w:type="dxa"/>
            <w:tcBorders>
              <w:top w:val="single" w:sz="12" w:space="0" w:color="auto"/>
              <w:bottom w:val="single" w:sz="12" w:space="0" w:color="auto"/>
            </w:tcBorders>
            <w:vAlign w:val="center"/>
            <w:hideMark/>
          </w:tcPr>
          <w:p w14:paraId="049B54D0" w14:textId="77777777" w:rsidR="0082716C" w:rsidRPr="00C75DC0" w:rsidRDefault="0082716C" w:rsidP="00423FF7">
            <w:pPr>
              <w:spacing w:after="8pt" w:line="13.90pt" w:lineRule="auto"/>
              <w:jc w:val="start"/>
              <w:cnfStyle w:firstRow="1" w:lastRow="0" w:firstColumn="0" w:lastColumn="0" w:oddVBand="0" w:evenVBand="0" w:oddHBand="0" w:evenHBand="0" w:firstRowFirstColumn="0" w:firstRowLastColumn="0" w:lastRowFirstColumn="0" w:lastRowLastColumn="0"/>
              <w:rPr>
                <w:b w:val="0"/>
                <w:bCs w:val="0"/>
              </w:rPr>
            </w:pPr>
            <w:r w:rsidRPr="00C75DC0">
              <w:t>Hangor 2.0</w:t>
            </w:r>
          </w:p>
        </w:tc>
      </w:tr>
      <w:tr w:rsidR="0082716C" w:rsidRPr="00C75DC0" w14:paraId="61D7E759" w14:textId="77777777" w:rsidTr="001E2B9F">
        <w:trPr>
          <w:cnfStyle w:firstRow="0" w:lastRow="0" w:firstColumn="0" w:lastColumn="0" w:oddVBand="0" w:evenVBand="0" w:oddHBand="1" w:evenHBand="0" w:firstRowFirstColumn="0" w:firstRowLastColumn="0" w:lastRowFirstColumn="0" w:lastRowLastColumn="0"/>
          <w:trHeight w:val="735"/>
        </w:trPr>
        <w:tc>
          <w:tcPr>
            <w:cnfStyle w:firstRow="0" w:lastRow="0" w:firstColumn="1" w:lastColumn="0" w:oddVBand="0" w:evenVBand="0" w:oddHBand="0" w:evenHBand="0" w:firstRowFirstColumn="0" w:firstRowLastColumn="0" w:lastRowFirstColumn="0" w:lastRowLastColumn="0"/>
            <w:tcW w:w="66.95pt" w:type="dxa"/>
            <w:tcBorders>
              <w:top w:val="single" w:sz="12" w:space="0" w:color="auto"/>
            </w:tcBorders>
            <w:vAlign w:val="center"/>
            <w:hideMark/>
          </w:tcPr>
          <w:p w14:paraId="74C94006" w14:textId="77777777" w:rsidR="0082716C" w:rsidRPr="00C75DC0" w:rsidRDefault="0082716C" w:rsidP="00423FF7">
            <w:pPr>
              <w:spacing w:after="8pt" w:line="13.90pt" w:lineRule="auto"/>
              <w:jc w:val="start"/>
              <w:rPr>
                <w:b w:val="0"/>
                <w:bCs w:val="0"/>
              </w:rPr>
            </w:pPr>
            <w:r w:rsidRPr="00C75DC0">
              <w:rPr>
                <w:b w:val="0"/>
                <w:bCs w:val="0"/>
              </w:rPr>
              <w:t>Electronics Housing</w:t>
            </w:r>
          </w:p>
        </w:tc>
        <w:tc>
          <w:tcPr>
            <w:tcW w:w="75.30pt" w:type="dxa"/>
            <w:tcBorders>
              <w:top w:val="single" w:sz="12" w:space="0" w:color="auto"/>
            </w:tcBorders>
            <w:vAlign w:val="center"/>
            <w:hideMark/>
          </w:tcPr>
          <w:p w14:paraId="67AA2ABA" w14:textId="77777777" w:rsidR="0082716C" w:rsidRPr="00C75DC0" w:rsidRDefault="0082716C" w:rsidP="00423FF7">
            <w:pPr>
              <w:spacing w:after="8pt" w:line="13.90pt" w:lineRule="auto"/>
              <w:jc w:val="start"/>
              <w:cnfStyle w:firstRow="0" w:lastRow="0" w:firstColumn="0" w:lastColumn="0" w:oddVBand="0" w:evenVBand="0" w:oddHBand="1" w:evenHBand="0" w:firstRowFirstColumn="0" w:firstRowLastColumn="0" w:lastRowFirstColumn="0" w:lastRowLastColumn="0"/>
            </w:pPr>
            <w:r w:rsidRPr="00C75DC0">
              <w:t>Multiple acrylic cylinders</w:t>
            </w:r>
          </w:p>
        </w:tc>
        <w:tc>
          <w:tcPr>
            <w:tcW w:w="101.05pt" w:type="dxa"/>
            <w:tcBorders>
              <w:top w:val="single" w:sz="12" w:space="0" w:color="auto"/>
            </w:tcBorders>
            <w:vAlign w:val="center"/>
            <w:hideMark/>
          </w:tcPr>
          <w:p w14:paraId="063607DA" w14:textId="77777777" w:rsidR="0082716C" w:rsidRPr="00C75DC0" w:rsidRDefault="0082716C" w:rsidP="00423FF7">
            <w:pPr>
              <w:spacing w:after="8pt" w:line="13.90pt" w:lineRule="auto"/>
              <w:jc w:val="start"/>
              <w:cnfStyle w:firstRow="0" w:lastRow="0" w:firstColumn="0" w:lastColumn="0" w:oddVBand="0" w:evenVBand="0" w:oddHBand="1" w:evenHBand="0" w:firstRowFirstColumn="0" w:firstRowLastColumn="0" w:lastRowFirstColumn="0" w:lastRowLastColumn="0"/>
            </w:pPr>
            <w:r w:rsidRPr="00C75DC0">
              <w:t>Unified aluminum enclosure</w:t>
            </w:r>
          </w:p>
        </w:tc>
      </w:tr>
      <w:tr w:rsidR="0082716C" w:rsidRPr="00C75DC0" w14:paraId="3EA433AE" w14:textId="77777777" w:rsidTr="001E2B9F">
        <w:tc>
          <w:tcPr>
            <w:cnfStyle w:firstRow="0" w:lastRow="0" w:firstColumn="1" w:lastColumn="0" w:oddVBand="0" w:evenVBand="0" w:oddHBand="0" w:evenHBand="0" w:firstRowFirstColumn="0" w:firstRowLastColumn="0" w:lastRowFirstColumn="0" w:lastRowLastColumn="0"/>
            <w:tcW w:w="66.95pt" w:type="dxa"/>
            <w:vAlign w:val="center"/>
            <w:hideMark/>
          </w:tcPr>
          <w:p w14:paraId="32D3212B" w14:textId="77777777" w:rsidR="0082716C" w:rsidRPr="00C75DC0" w:rsidRDefault="0082716C" w:rsidP="00423FF7">
            <w:pPr>
              <w:spacing w:after="8pt" w:line="13.90pt" w:lineRule="auto"/>
              <w:jc w:val="start"/>
              <w:rPr>
                <w:b w:val="0"/>
                <w:bCs w:val="0"/>
              </w:rPr>
            </w:pPr>
            <w:r w:rsidRPr="00C75DC0">
              <w:rPr>
                <w:b w:val="0"/>
                <w:bCs w:val="0"/>
              </w:rPr>
              <w:t>Primary Seal Interfaces</w:t>
            </w:r>
          </w:p>
        </w:tc>
        <w:tc>
          <w:tcPr>
            <w:tcW w:w="75.30pt" w:type="dxa"/>
            <w:vAlign w:val="center"/>
            <w:hideMark/>
          </w:tcPr>
          <w:p w14:paraId="68AC2E4F" w14:textId="77777777" w:rsidR="0082716C" w:rsidRPr="00C75DC0" w:rsidRDefault="0082716C" w:rsidP="00423FF7">
            <w:pPr>
              <w:spacing w:after="8pt" w:line="13.90pt" w:lineRule="auto"/>
              <w:jc w:val="start"/>
              <w:cnfStyle w:firstRow="0" w:lastRow="0" w:firstColumn="0" w:lastColumn="0" w:oddVBand="0" w:evenVBand="0" w:oddHBand="0" w:evenHBand="0" w:firstRowFirstColumn="0" w:firstRowLastColumn="0" w:lastRowFirstColumn="0" w:lastRowLastColumn="0"/>
            </w:pPr>
            <w:r w:rsidRPr="00C75DC0">
              <w:t>Multiple</w:t>
            </w:r>
          </w:p>
        </w:tc>
        <w:tc>
          <w:tcPr>
            <w:tcW w:w="101.05pt" w:type="dxa"/>
            <w:vAlign w:val="center"/>
            <w:hideMark/>
          </w:tcPr>
          <w:p w14:paraId="307975AD" w14:textId="77777777" w:rsidR="0082716C" w:rsidRPr="00C75DC0" w:rsidRDefault="0082716C" w:rsidP="00423FF7">
            <w:pPr>
              <w:spacing w:after="8pt" w:line="13.90pt" w:lineRule="auto"/>
              <w:jc w:val="start"/>
              <w:cnfStyle w:firstRow="0" w:lastRow="0" w:firstColumn="0" w:lastColumn="0" w:oddVBand="0" w:evenVBand="0" w:oddHBand="0" w:evenHBand="0" w:firstRowFirstColumn="0" w:firstRowLastColumn="0" w:lastRowFirstColumn="0" w:lastRowLastColumn="0"/>
            </w:pPr>
            <w:r w:rsidRPr="00C75DC0">
              <w:t>Single continuous O-ring</w:t>
            </w:r>
          </w:p>
        </w:tc>
      </w:tr>
      <w:tr w:rsidR="0082716C" w:rsidRPr="00C75DC0" w14:paraId="418A05DD" w14:textId="77777777" w:rsidTr="001E2B9F">
        <w:trPr>
          <w:cnfStyle w:firstRow="0" w:lastRow="0" w:firstColumn="0" w:lastColumn="0" w:oddVBand="0" w:evenVBand="0" w:oddHBand="1" w:evenHBand="0" w:firstRowFirstColumn="0" w:firstRowLastColumn="0" w:lastRowFirstColumn="0" w:lastRowLastColumn="0"/>
          <w:trHeight w:val="629"/>
        </w:trPr>
        <w:tc>
          <w:tcPr>
            <w:cnfStyle w:firstRow="0" w:lastRow="0" w:firstColumn="1" w:lastColumn="0" w:oddVBand="0" w:evenVBand="0" w:oddHBand="0" w:evenHBand="0" w:firstRowFirstColumn="0" w:firstRowLastColumn="0" w:lastRowFirstColumn="0" w:lastRowLastColumn="0"/>
            <w:tcW w:w="66.95pt" w:type="dxa"/>
            <w:vAlign w:val="center"/>
            <w:hideMark/>
          </w:tcPr>
          <w:p w14:paraId="3C5F7F24" w14:textId="77777777" w:rsidR="0082716C" w:rsidRPr="00C75DC0" w:rsidRDefault="0082716C" w:rsidP="00423FF7">
            <w:pPr>
              <w:spacing w:after="8pt" w:line="13.90pt" w:lineRule="auto"/>
              <w:jc w:val="start"/>
              <w:rPr>
                <w:b w:val="0"/>
                <w:bCs w:val="0"/>
              </w:rPr>
            </w:pPr>
            <w:r w:rsidRPr="00C75DC0">
              <w:rPr>
                <w:b w:val="0"/>
                <w:bCs w:val="0"/>
              </w:rPr>
              <w:lastRenderedPageBreak/>
              <w:t>Structural Configuration</w:t>
            </w:r>
          </w:p>
        </w:tc>
        <w:tc>
          <w:tcPr>
            <w:tcW w:w="75.30pt" w:type="dxa"/>
            <w:vAlign w:val="center"/>
            <w:hideMark/>
          </w:tcPr>
          <w:p w14:paraId="369D5541" w14:textId="566DF959" w:rsidR="0082716C" w:rsidRPr="00C75DC0" w:rsidRDefault="0082716C" w:rsidP="00423FF7">
            <w:pPr>
              <w:spacing w:after="8pt" w:line="13.90pt" w:lineRule="auto"/>
              <w:jc w:val="start"/>
              <w:cnfStyle w:firstRow="0" w:lastRow="0" w:firstColumn="0" w:lastColumn="0" w:oddVBand="0" w:evenVBand="0" w:oddHBand="1" w:evenHBand="0" w:firstRowFirstColumn="0" w:firstRowLastColumn="0" w:lastRowFirstColumn="0" w:lastRowLastColumn="0"/>
            </w:pPr>
            <w:r w:rsidRPr="00C75DC0">
              <w:t>Distributed modular frame</w:t>
            </w:r>
          </w:p>
        </w:tc>
        <w:tc>
          <w:tcPr>
            <w:tcW w:w="101.05pt" w:type="dxa"/>
            <w:vAlign w:val="center"/>
            <w:hideMark/>
          </w:tcPr>
          <w:p w14:paraId="4CDC7BE6" w14:textId="77777777" w:rsidR="0082716C" w:rsidRPr="00C75DC0" w:rsidRDefault="0082716C" w:rsidP="00423FF7">
            <w:pPr>
              <w:spacing w:after="8pt" w:line="13.90pt" w:lineRule="auto"/>
              <w:jc w:val="start"/>
              <w:cnfStyle w:firstRow="0" w:lastRow="0" w:firstColumn="0" w:lastColumn="0" w:oddVBand="0" w:evenVBand="0" w:oddHBand="1" w:evenHBand="0" w:firstRowFirstColumn="0" w:firstRowLastColumn="0" w:lastRowFirstColumn="0" w:lastRowLastColumn="0"/>
            </w:pPr>
            <w:r w:rsidRPr="00C75DC0">
              <w:t>Centralized compact frame</w:t>
            </w:r>
          </w:p>
        </w:tc>
      </w:tr>
      <w:tr w:rsidR="0082716C" w:rsidRPr="00C75DC0" w14:paraId="4324AE17" w14:textId="77777777" w:rsidTr="001E2B9F">
        <w:trPr>
          <w:trHeight w:val="548"/>
        </w:trPr>
        <w:tc>
          <w:tcPr>
            <w:cnfStyle w:firstRow="0" w:lastRow="0" w:firstColumn="1" w:lastColumn="0" w:oddVBand="0" w:evenVBand="0" w:oddHBand="0" w:evenHBand="0" w:firstRowFirstColumn="0" w:firstRowLastColumn="0" w:lastRowFirstColumn="0" w:lastRowLastColumn="0"/>
            <w:tcW w:w="66.95pt" w:type="dxa"/>
            <w:vAlign w:val="center"/>
            <w:hideMark/>
          </w:tcPr>
          <w:p w14:paraId="670FCAEC" w14:textId="77777777" w:rsidR="0082716C" w:rsidRPr="00C75DC0" w:rsidRDefault="0082716C" w:rsidP="00423FF7">
            <w:pPr>
              <w:spacing w:after="8pt" w:line="13.90pt" w:lineRule="auto"/>
              <w:jc w:val="start"/>
              <w:rPr>
                <w:b w:val="0"/>
                <w:bCs w:val="0"/>
              </w:rPr>
            </w:pPr>
            <w:r w:rsidRPr="00C75DC0">
              <w:rPr>
                <w:b w:val="0"/>
                <w:bCs w:val="0"/>
              </w:rPr>
              <w:t>Cable Management</w:t>
            </w:r>
          </w:p>
        </w:tc>
        <w:tc>
          <w:tcPr>
            <w:tcW w:w="75.30pt" w:type="dxa"/>
            <w:vAlign w:val="center"/>
            <w:hideMark/>
          </w:tcPr>
          <w:p w14:paraId="63E89F31" w14:textId="1CD6D0E3" w:rsidR="0082716C" w:rsidRPr="00C75DC0" w:rsidRDefault="0082716C" w:rsidP="00423FF7">
            <w:pPr>
              <w:spacing w:after="8pt" w:line="13.90pt" w:lineRule="auto"/>
              <w:jc w:val="start"/>
              <w:cnfStyle w:firstRow="0" w:lastRow="0" w:firstColumn="0" w:lastColumn="0" w:oddVBand="0" w:evenVBand="0" w:oddHBand="0" w:evenHBand="0" w:firstRowFirstColumn="0" w:firstRowLastColumn="0" w:lastRowFirstColumn="0" w:lastRowLastColumn="0"/>
            </w:pPr>
            <w:r w:rsidRPr="00C75DC0">
              <w:t>Distributed</w:t>
            </w:r>
          </w:p>
        </w:tc>
        <w:tc>
          <w:tcPr>
            <w:tcW w:w="101.05pt" w:type="dxa"/>
            <w:vAlign w:val="center"/>
            <w:hideMark/>
          </w:tcPr>
          <w:p w14:paraId="6E30045F" w14:textId="77777777" w:rsidR="0082716C" w:rsidRPr="00C75DC0" w:rsidRDefault="0082716C" w:rsidP="00423FF7">
            <w:pPr>
              <w:spacing w:after="8pt" w:line="13.90pt" w:lineRule="auto"/>
              <w:jc w:val="start"/>
              <w:cnfStyle w:firstRow="0" w:lastRow="0" w:firstColumn="0" w:lastColumn="0" w:oddVBand="0" w:evenVBand="0" w:oddHBand="0" w:evenHBand="0" w:firstRowFirstColumn="0" w:firstRowLastColumn="0" w:lastRowFirstColumn="0" w:lastRowLastColumn="0"/>
            </w:pPr>
            <w:r w:rsidRPr="00C75DC0">
              <w:t>Centralized</w:t>
            </w:r>
          </w:p>
        </w:tc>
      </w:tr>
      <w:tr w:rsidR="0082716C" w:rsidRPr="00C75DC0" w14:paraId="66CA8300" w14:textId="77777777" w:rsidTr="001E2B9F">
        <w:trPr>
          <w:cnfStyle w:firstRow="0" w:lastRow="0" w:firstColumn="0" w:lastColumn="0" w:oddVBand="0" w:evenVBand="0" w:oddHBand="1" w:evenHBand="0" w:firstRowFirstColumn="0" w:firstRowLastColumn="0" w:lastRowFirstColumn="0" w:lastRowLastColumn="0"/>
          <w:trHeight w:val="575"/>
        </w:trPr>
        <w:tc>
          <w:tcPr>
            <w:cnfStyle w:firstRow="0" w:lastRow="0" w:firstColumn="1" w:lastColumn="0" w:oddVBand="0" w:evenVBand="0" w:oddHBand="0" w:evenHBand="0" w:firstRowFirstColumn="0" w:firstRowLastColumn="0" w:lastRowFirstColumn="0" w:lastRowLastColumn="0"/>
            <w:tcW w:w="66.95pt" w:type="dxa"/>
            <w:vAlign w:val="center"/>
            <w:hideMark/>
          </w:tcPr>
          <w:p w14:paraId="713792AD" w14:textId="77777777" w:rsidR="0082716C" w:rsidRPr="00C75DC0" w:rsidRDefault="0082716C" w:rsidP="00423FF7">
            <w:pPr>
              <w:spacing w:after="8pt" w:line="13.90pt" w:lineRule="auto"/>
              <w:jc w:val="start"/>
              <w:rPr>
                <w:b w:val="0"/>
                <w:bCs w:val="0"/>
              </w:rPr>
            </w:pPr>
            <w:r w:rsidRPr="00C75DC0">
              <w:rPr>
                <w:b w:val="0"/>
                <w:bCs w:val="0"/>
              </w:rPr>
              <w:t>Maintenance Accessibility</w:t>
            </w:r>
          </w:p>
        </w:tc>
        <w:tc>
          <w:tcPr>
            <w:tcW w:w="75.30pt" w:type="dxa"/>
            <w:vAlign w:val="center"/>
            <w:hideMark/>
          </w:tcPr>
          <w:p w14:paraId="7C02ED62" w14:textId="694027FD" w:rsidR="0082716C" w:rsidRPr="00C75DC0" w:rsidRDefault="0082716C" w:rsidP="00423FF7">
            <w:pPr>
              <w:spacing w:after="8pt" w:line="13.90pt" w:lineRule="auto"/>
              <w:jc w:val="start"/>
              <w:cnfStyle w:firstRow="0" w:lastRow="0" w:firstColumn="0" w:lastColumn="0" w:oddVBand="0" w:evenVBand="0" w:oddHBand="1" w:evenHBand="0" w:firstRowFirstColumn="0" w:firstRowLastColumn="0" w:lastRowFirstColumn="0" w:lastRowLastColumn="0"/>
            </w:pPr>
            <w:r w:rsidRPr="00C75DC0">
              <w:t>Moderate</w:t>
            </w:r>
          </w:p>
        </w:tc>
        <w:tc>
          <w:tcPr>
            <w:tcW w:w="101.05pt" w:type="dxa"/>
            <w:vAlign w:val="center"/>
            <w:hideMark/>
          </w:tcPr>
          <w:p w14:paraId="1759B03B" w14:textId="77777777" w:rsidR="0082716C" w:rsidRPr="00C75DC0" w:rsidRDefault="0082716C" w:rsidP="00423FF7">
            <w:pPr>
              <w:spacing w:after="8pt" w:line="13.90pt" w:lineRule="auto"/>
              <w:jc w:val="start"/>
              <w:cnfStyle w:firstRow="0" w:lastRow="0" w:firstColumn="0" w:lastColumn="0" w:oddVBand="0" w:evenVBand="0" w:oddHBand="1" w:evenHBand="0" w:firstRowFirstColumn="0" w:firstRowLastColumn="0" w:lastRowFirstColumn="0" w:lastRowLastColumn="0"/>
            </w:pPr>
            <w:r w:rsidRPr="00C75DC0">
              <w:t>High</w:t>
            </w:r>
          </w:p>
        </w:tc>
      </w:tr>
      <w:tr w:rsidR="0082716C" w:rsidRPr="00C75DC0" w14:paraId="789158C6" w14:textId="77777777" w:rsidTr="001E2B9F">
        <w:tc>
          <w:tcPr>
            <w:cnfStyle w:firstRow="0" w:lastRow="0" w:firstColumn="1" w:lastColumn="0" w:oddVBand="0" w:evenVBand="0" w:oddHBand="0" w:evenHBand="0" w:firstRowFirstColumn="0" w:firstRowLastColumn="0" w:lastRowFirstColumn="0" w:lastRowLastColumn="0"/>
            <w:tcW w:w="66.95pt" w:type="dxa"/>
            <w:vAlign w:val="center"/>
            <w:hideMark/>
          </w:tcPr>
          <w:p w14:paraId="0210805A" w14:textId="77777777" w:rsidR="0082716C" w:rsidRPr="00C75DC0" w:rsidRDefault="0082716C" w:rsidP="00423FF7">
            <w:pPr>
              <w:spacing w:after="8pt" w:line="13.90pt" w:lineRule="auto"/>
              <w:jc w:val="start"/>
              <w:rPr>
                <w:b w:val="0"/>
                <w:bCs w:val="0"/>
              </w:rPr>
            </w:pPr>
            <w:r w:rsidRPr="00C75DC0">
              <w:rPr>
                <w:b w:val="0"/>
                <w:bCs w:val="0"/>
              </w:rPr>
              <w:t>Leakage Risk</w:t>
            </w:r>
          </w:p>
        </w:tc>
        <w:tc>
          <w:tcPr>
            <w:tcW w:w="75.30pt" w:type="dxa"/>
            <w:vAlign w:val="center"/>
            <w:hideMark/>
          </w:tcPr>
          <w:p w14:paraId="4E18BF02" w14:textId="50B2AF13" w:rsidR="0082716C" w:rsidRPr="00C75DC0" w:rsidRDefault="0082716C" w:rsidP="00423FF7">
            <w:pPr>
              <w:spacing w:after="8pt" w:line="13.90pt" w:lineRule="auto"/>
              <w:jc w:val="start"/>
              <w:cnfStyle w:firstRow="0" w:lastRow="0" w:firstColumn="0" w:lastColumn="0" w:oddVBand="0" w:evenVBand="0" w:oddHBand="0" w:evenHBand="0" w:firstRowFirstColumn="0" w:firstRowLastColumn="0" w:lastRowFirstColumn="0" w:lastRowLastColumn="0"/>
            </w:pPr>
            <w:r w:rsidRPr="00C75DC0">
              <w:t>Higher</w:t>
            </w:r>
          </w:p>
        </w:tc>
        <w:tc>
          <w:tcPr>
            <w:tcW w:w="101.05pt" w:type="dxa"/>
            <w:vAlign w:val="center"/>
            <w:hideMark/>
          </w:tcPr>
          <w:p w14:paraId="2664800E" w14:textId="77777777" w:rsidR="0082716C" w:rsidRPr="00C75DC0" w:rsidRDefault="0082716C" w:rsidP="00423FF7">
            <w:pPr>
              <w:spacing w:after="8pt" w:line="13.90pt" w:lineRule="auto"/>
              <w:jc w:val="start"/>
              <w:cnfStyle w:firstRow="0" w:lastRow="0" w:firstColumn="0" w:lastColumn="0" w:oddVBand="0" w:evenVBand="0" w:oddHBand="0" w:evenHBand="0" w:firstRowFirstColumn="0" w:firstRowLastColumn="0" w:lastRowFirstColumn="0" w:lastRowLastColumn="0"/>
            </w:pPr>
            <w:r w:rsidRPr="00C75DC0">
              <w:t>Reduced</w:t>
            </w:r>
          </w:p>
        </w:tc>
      </w:tr>
      <w:tr w:rsidR="0082716C" w:rsidRPr="00C75DC0" w14:paraId="05742B3F" w14:textId="77777777" w:rsidTr="001E2B9F">
        <w:trPr>
          <w:cnfStyle w:firstRow="0" w:lastRow="0" w:firstColumn="0" w:lastColumn="0" w:oddVBand="0" w:evenVBand="0" w:oddHBand="1" w:evenHBand="0" w:firstRowFirstColumn="0" w:firstRowLastColumn="0" w:lastRowFirstColumn="0" w:lastRowLastColumn="0"/>
          <w:trHeight w:val="422"/>
        </w:trPr>
        <w:tc>
          <w:tcPr>
            <w:cnfStyle w:firstRow="0" w:lastRow="0" w:firstColumn="1" w:lastColumn="0" w:oddVBand="0" w:evenVBand="0" w:oddHBand="0" w:evenHBand="0" w:firstRowFirstColumn="0" w:firstRowLastColumn="0" w:lastRowFirstColumn="0" w:lastRowLastColumn="0"/>
            <w:tcW w:w="66.95pt" w:type="dxa"/>
            <w:tcBorders>
              <w:bottom w:val="single" w:sz="12" w:space="0" w:color="auto"/>
            </w:tcBorders>
            <w:vAlign w:val="center"/>
            <w:hideMark/>
          </w:tcPr>
          <w:p w14:paraId="7B078CE7" w14:textId="77777777" w:rsidR="0082716C" w:rsidRPr="00C75DC0" w:rsidRDefault="0082716C" w:rsidP="00423FF7">
            <w:pPr>
              <w:spacing w:after="8pt" w:line="13.90pt" w:lineRule="auto"/>
              <w:jc w:val="start"/>
              <w:rPr>
                <w:b w:val="0"/>
                <w:bCs w:val="0"/>
              </w:rPr>
            </w:pPr>
            <w:r w:rsidRPr="00C75DC0">
              <w:rPr>
                <w:b w:val="0"/>
                <w:bCs w:val="0"/>
              </w:rPr>
              <w:t>Structural Rigidity</w:t>
            </w:r>
          </w:p>
        </w:tc>
        <w:tc>
          <w:tcPr>
            <w:tcW w:w="75.30pt" w:type="dxa"/>
            <w:tcBorders>
              <w:bottom w:val="single" w:sz="12" w:space="0" w:color="auto"/>
            </w:tcBorders>
            <w:vAlign w:val="center"/>
            <w:hideMark/>
          </w:tcPr>
          <w:p w14:paraId="6BB56630" w14:textId="214935DA" w:rsidR="0082716C" w:rsidRPr="00C75DC0" w:rsidRDefault="0082716C" w:rsidP="00423FF7">
            <w:pPr>
              <w:spacing w:after="8pt" w:line="13.90pt" w:lineRule="auto"/>
              <w:jc w:val="start"/>
              <w:cnfStyle w:firstRow="0" w:lastRow="0" w:firstColumn="0" w:lastColumn="0" w:oddVBand="0" w:evenVBand="0" w:oddHBand="1" w:evenHBand="0" w:firstRowFirstColumn="0" w:firstRowLastColumn="0" w:lastRowFirstColumn="0" w:lastRowLastColumn="0"/>
            </w:pPr>
            <w:r w:rsidRPr="00C75DC0">
              <w:t>Moderate</w:t>
            </w:r>
          </w:p>
        </w:tc>
        <w:tc>
          <w:tcPr>
            <w:tcW w:w="101.05pt" w:type="dxa"/>
            <w:tcBorders>
              <w:bottom w:val="single" w:sz="12" w:space="0" w:color="auto"/>
            </w:tcBorders>
            <w:vAlign w:val="center"/>
            <w:hideMark/>
          </w:tcPr>
          <w:p w14:paraId="291E2B69" w14:textId="77777777" w:rsidR="0082716C" w:rsidRPr="00C75DC0" w:rsidRDefault="0082716C" w:rsidP="00423FF7">
            <w:pPr>
              <w:spacing w:after="8pt" w:line="13.90pt" w:lineRule="auto"/>
              <w:jc w:val="start"/>
              <w:cnfStyle w:firstRow="0" w:lastRow="0" w:firstColumn="0" w:lastColumn="0" w:oddVBand="0" w:evenVBand="0" w:oddHBand="1" w:evenHBand="0" w:firstRowFirstColumn="0" w:firstRowLastColumn="0" w:lastRowFirstColumn="0" w:lastRowLastColumn="0"/>
            </w:pPr>
            <w:r w:rsidRPr="00C75DC0">
              <w:t>Improved</w:t>
            </w:r>
          </w:p>
        </w:tc>
      </w:tr>
    </w:tbl>
    <w:p w14:paraId="017DAE8B" w14:textId="688C6AF7" w:rsidR="00BB67C3" w:rsidRDefault="001E2B9F" w:rsidP="00DC5621">
      <w:pPr>
        <w:pStyle w:val="BodyText"/>
        <w:ind w:firstLine="0pt"/>
        <w:rPr>
          <w:sz w:val="24"/>
          <w:szCs w:val="24"/>
        </w:rPr>
      </w:pPr>
      <w:r w:rsidRPr="00A75B3D">
        <w:rPr>
          <w:b/>
          <w:bCs/>
          <w:sz w:val="24"/>
          <w:szCs w:val="24"/>
        </w:rPr>
        <w:t>Fig 4:</w:t>
      </w:r>
      <w:r w:rsidRPr="001E2B9F">
        <w:rPr>
          <w:sz w:val="24"/>
          <w:szCs w:val="24"/>
        </w:rPr>
        <w:t xml:space="preserve"> Key design features to improve accessibility, reduce sealing risk, and weight balance</w:t>
      </w:r>
    </w:p>
    <w:p w14:paraId="3E89F237" w14:textId="3B138893" w:rsidR="00127661" w:rsidRDefault="00675997" w:rsidP="00675997">
      <w:pPr>
        <w:pStyle w:val="BodyText"/>
        <w:numPr>
          <w:ilvl w:val="0"/>
          <w:numId w:val="26"/>
        </w:numPr>
        <w:ind w:start="0pt" w:firstLine="18pt"/>
        <w:rPr>
          <w:sz w:val="24"/>
          <w:szCs w:val="24"/>
          <w:lang w:val="en-US"/>
        </w:rPr>
      </w:pPr>
      <w:r>
        <w:rPr>
          <w:i/>
          <w:iCs/>
          <w:sz w:val="24"/>
          <w:szCs w:val="24"/>
          <w:lang w:val="en-US"/>
        </w:rPr>
        <w:t>Unified Electronics Enclosure:</w:t>
      </w:r>
      <w:r>
        <w:rPr>
          <w:sz w:val="24"/>
          <w:szCs w:val="24"/>
          <w:lang w:val="en-US"/>
        </w:rPr>
        <w:t xml:space="preserve"> </w:t>
      </w:r>
    </w:p>
    <w:p w14:paraId="27A929D0" w14:textId="678E9E3B" w:rsidR="00675997" w:rsidRDefault="00BC1457" w:rsidP="00F10ADA">
      <w:pPr>
        <w:pStyle w:val="BodyText"/>
        <w:rPr>
          <w:sz w:val="24"/>
          <w:szCs w:val="24"/>
          <w:lang w:val="en-US"/>
        </w:rPr>
      </w:pPr>
      <w:r w:rsidRPr="00BC1457">
        <w:rPr>
          <w:sz w:val="24"/>
          <w:szCs w:val="24"/>
          <w:lang w:val="en-US"/>
        </w:rPr>
        <w:t xml:space="preserve">To </w:t>
      </w:r>
      <w:r w:rsidR="003D5599" w:rsidRPr="003D5599">
        <w:rPr>
          <w:sz w:val="24"/>
          <w:szCs w:val="24"/>
          <w:lang w:val="en-US"/>
        </w:rPr>
        <w:t xml:space="preserve">HAUV 2.0 utilizes a unified pressure-sealed electronics enclosure fabricated from 5 mm marine-grade aluminum. All major electronics, including the Jetson Orin Nano, Raspberry Pi 5, ESCs, power system, communication modules, and batteries, are integrated into a single enclosure shown in Fig. 3. </w:t>
      </w:r>
      <w:r w:rsidR="003D5599" w:rsidRPr="003D5599">
        <w:rPr>
          <w:sz w:val="24"/>
          <w:szCs w:val="24"/>
          <w:lang w:val="en-US"/>
        </w:rPr>
        <w:lastRenderedPageBreak/>
        <w:t xml:space="preserve">The design reduces sealing interfaces and minimizes water ingress risks. </w:t>
      </w:r>
      <w:r w:rsidR="00F10ADA">
        <w:rPr>
          <w:sz w:val="24"/>
          <w:szCs w:val="24"/>
          <w:lang w:val="en-US"/>
        </w:rPr>
        <w:t xml:space="preserve"> </w:t>
      </w:r>
      <w:r w:rsidR="003D5599" w:rsidRPr="003D5599">
        <w:rPr>
          <w:sz w:val="24"/>
          <w:szCs w:val="24"/>
          <w:lang w:val="en-US"/>
        </w:rPr>
        <w:t>A continuous rubber O-ring and locking clamp system provide reliable watertight sealing while simplifying cable management and maintenance accessibility</w:t>
      </w:r>
      <w:r w:rsidRPr="00BC1457">
        <w:rPr>
          <w:sz w:val="24"/>
          <w:szCs w:val="24"/>
          <w:lang w:val="en-US"/>
        </w:rPr>
        <w:t xml:space="preserve">. </w:t>
      </w:r>
    </w:p>
    <w:p w14:paraId="6E76B99E" w14:textId="2BB280FD" w:rsidR="00660478" w:rsidRDefault="00251ADD" w:rsidP="00251ADD">
      <w:pPr>
        <w:pStyle w:val="BodyText"/>
        <w:numPr>
          <w:ilvl w:val="0"/>
          <w:numId w:val="26"/>
        </w:numPr>
        <w:ind w:start="0pt" w:firstLine="18pt"/>
        <w:rPr>
          <w:sz w:val="24"/>
          <w:szCs w:val="24"/>
          <w:lang w:val="en-US"/>
        </w:rPr>
      </w:pPr>
      <w:r>
        <w:rPr>
          <w:i/>
          <w:iCs/>
          <w:sz w:val="24"/>
          <w:szCs w:val="24"/>
          <w:lang w:val="en-US"/>
        </w:rPr>
        <w:t>Structural Frame and Thruster Layout:</w:t>
      </w:r>
      <w:r>
        <w:rPr>
          <w:sz w:val="24"/>
          <w:szCs w:val="24"/>
          <w:lang w:val="en-US"/>
        </w:rPr>
        <w:t xml:space="preserve"> </w:t>
      </w:r>
    </w:p>
    <w:p w14:paraId="0A518EDA" w14:textId="37D000EA" w:rsidR="00251ADD" w:rsidRPr="00FD1A7F" w:rsidRDefault="00EA7055" w:rsidP="001E3361">
      <w:pPr>
        <w:pStyle w:val="BodyText"/>
        <w:ind w:firstLine="13.50pt"/>
        <w:rPr>
          <w:sz w:val="24"/>
          <w:szCs w:val="24"/>
          <w:lang w:val="en-US"/>
        </w:rPr>
      </w:pPr>
      <w:r w:rsidRPr="00EA7055">
        <w:rPr>
          <w:sz w:val="24"/>
          <w:szCs w:val="24"/>
          <w:lang w:val="en-US"/>
        </w:rPr>
        <w:t xml:space="preserve">The structural frame was redesigned with a compact symmetric configuration to improve weight distribution, maneuverability, and 6-DOF stability. The symmetric T200 thruster arrangement shown in </w:t>
      </w:r>
      <w:r w:rsidRPr="00E00C7C">
        <w:rPr>
          <w:b/>
          <w:bCs/>
          <w:sz w:val="24"/>
          <w:szCs w:val="24"/>
          <w:lang w:val="en-US"/>
        </w:rPr>
        <w:t>Fig. 4</w:t>
      </w:r>
      <w:r w:rsidRPr="00EA7055">
        <w:rPr>
          <w:sz w:val="24"/>
          <w:szCs w:val="24"/>
          <w:lang w:val="en-US"/>
        </w:rPr>
        <w:t xml:space="preserve"> enhances hover stability and rotational control during autonomous operations. The updated structure also improves rigidity and reduces subsystem mounting complexity</w:t>
      </w:r>
      <w:r w:rsidR="00251ADD" w:rsidRPr="005823AD">
        <w:rPr>
          <w:sz w:val="24"/>
          <w:szCs w:val="24"/>
          <w:lang w:val="en-US"/>
        </w:rPr>
        <w:t>.</w:t>
      </w:r>
    </w:p>
    <w:p w14:paraId="389AE196" w14:textId="1A94F74E" w:rsidR="00A925EE" w:rsidRDefault="00F528FF" w:rsidP="00E0284F">
      <w:pPr>
        <w:pStyle w:val="BodyText"/>
        <w:numPr>
          <w:ilvl w:val="0"/>
          <w:numId w:val="26"/>
        </w:numPr>
        <w:ind w:start="0pt" w:firstLine="18pt"/>
        <w:rPr>
          <w:sz w:val="24"/>
          <w:szCs w:val="24"/>
          <w:lang w:val="en-US"/>
        </w:rPr>
      </w:pPr>
      <w:r>
        <w:rPr>
          <w:i/>
          <w:iCs/>
          <w:sz w:val="24"/>
          <w:szCs w:val="24"/>
          <w:lang w:val="en-US"/>
        </w:rPr>
        <w:t xml:space="preserve">Improved </w:t>
      </w:r>
      <w:r w:rsidR="00F10C84">
        <w:rPr>
          <w:i/>
          <w:iCs/>
          <w:sz w:val="24"/>
          <w:szCs w:val="24"/>
          <w:lang w:val="en-US"/>
        </w:rPr>
        <w:t>Marker Dropper</w:t>
      </w:r>
      <w:r>
        <w:rPr>
          <w:i/>
          <w:iCs/>
          <w:sz w:val="24"/>
          <w:szCs w:val="24"/>
          <w:lang w:val="en-US"/>
        </w:rPr>
        <w:t xml:space="preserve"> and Torpedo</w:t>
      </w:r>
      <w:r w:rsidR="00251ADD">
        <w:rPr>
          <w:i/>
          <w:iCs/>
          <w:sz w:val="24"/>
          <w:szCs w:val="24"/>
          <w:lang w:val="en-US"/>
        </w:rPr>
        <w:t>:</w:t>
      </w:r>
      <w:r w:rsidR="00251ADD">
        <w:rPr>
          <w:sz w:val="24"/>
          <w:szCs w:val="24"/>
          <w:lang w:val="en-US"/>
        </w:rPr>
        <w:t xml:space="preserve"> </w:t>
      </w:r>
    </w:p>
    <w:tbl>
      <w:tblPr>
        <w:tblStyle w:val="TableGrid"/>
        <w:tblW w:w="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2333"/>
        <w:gridCol w:w="2533"/>
      </w:tblGrid>
      <w:tr w:rsidR="00716B2E" w14:paraId="34292A92" w14:textId="77777777" w:rsidTr="00AD26F8">
        <w:trPr>
          <w:trHeight w:val="2213"/>
        </w:trPr>
        <w:tc>
          <w:tcPr>
            <w:tcW w:w="116.65pt" w:type="dxa"/>
          </w:tcPr>
          <w:p w14:paraId="2AB98C28" w14:textId="5554607D" w:rsidR="00C123AF" w:rsidRDefault="00716B2E" w:rsidP="00C123AF">
            <w:pPr>
              <w:pStyle w:val="BodyText"/>
              <w:spacing w:after="0pt"/>
              <w:ind w:firstLine="0pt"/>
              <w:rPr>
                <w:sz w:val="24"/>
                <w:szCs w:val="24"/>
                <w:lang w:val="en-US"/>
              </w:rPr>
            </w:pPr>
            <w:r>
              <w:rPr>
                <w:noProof/>
                <w:lang w:val="en-US" w:eastAsia="en-US"/>
              </w:rPr>
              <w:drawing>
                <wp:anchor distT="0" distB="0" distL="114300" distR="114300" simplePos="0" relativeHeight="251677184" behindDoc="0" locked="0" layoutInCell="1" allowOverlap="1" wp14:anchorId="21068D14" wp14:editId="5E8AAE70">
                  <wp:simplePos x="0" y="0"/>
                  <wp:positionH relativeFrom="column">
                    <wp:posOffset>-64770</wp:posOffset>
                  </wp:positionH>
                  <wp:positionV relativeFrom="paragraph">
                    <wp:posOffset>259715</wp:posOffset>
                  </wp:positionV>
                  <wp:extent cx="1409700" cy="922020"/>
                  <wp:effectExtent l="0" t="0" r="0" b="0"/>
                  <wp:wrapThrough wrapText="bothSides">
                    <wp:wrapPolygon edited="0">
                      <wp:start x="0" y="0"/>
                      <wp:lineTo x="0" y="20975"/>
                      <wp:lineTo x="21308" y="20975"/>
                      <wp:lineTo x="21308" y="0"/>
                      <wp:lineTo x="0" y="0"/>
                    </wp:wrapPolygon>
                  </wp:wrapThrough>
                  <wp:docPr id="2052828408" name="Picture 4"/>
                  <wp:cNvGraphicFramePr/>
                  <a:graphic xmlns:a="http://purl.oclc.org/ooxml/drawingml/main">
                    <a:graphicData uri="http://purl.oclc.org/ooxml/drawingml/picture">
                      <pic:pic xmlns:pic="http://purl.oclc.org/ooxml/drawingml/picture">
                        <pic:nvPicPr>
                          <pic:cNvPr id="2052828408" name="Picture 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09700" cy="922020"/>
                          </a:xfrm>
                          <a:prstGeom prst="rect">
                            <a:avLst/>
                          </a:prstGeom>
                        </pic:spPr>
                      </pic:pic>
                    </a:graphicData>
                  </a:graphic>
                  <wp14:sizeRelH relativeFrom="margin">
                    <wp14:pctWidth>0%</wp14:pctWidth>
                  </wp14:sizeRelH>
                  <wp14:sizeRelV relativeFrom="margin">
                    <wp14:pctHeight>0%</wp14:pctHeight>
                  </wp14:sizeRelV>
                </wp:anchor>
              </w:drawing>
            </w:r>
          </w:p>
        </w:tc>
        <w:tc>
          <w:tcPr>
            <w:tcW w:w="126.65pt" w:type="dxa"/>
          </w:tcPr>
          <w:p w14:paraId="2B4293B4" w14:textId="2F9CB63A" w:rsidR="00C123AF" w:rsidRDefault="00C123AF" w:rsidP="00C123AF">
            <w:pPr>
              <w:pStyle w:val="BodyText"/>
              <w:spacing w:after="0pt"/>
              <w:ind w:firstLine="0pt"/>
              <w:rPr>
                <w:sz w:val="24"/>
                <w:szCs w:val="24"/>
                <w:lang w:val="en-US"/>
              </w:rPr>
            </w:pPr>
            <w:r>
              <w:rPr>
                <w:noProof/>
                <w:lang w:val="en-US" w:eastAsia="en-US"/>
              </w:rPr>
              <w:drawing>
                <wp:anchor distT="0" distB="0" distL="114300" distR="114300" simplePos="0" relativeHeight="251675136" behindDoc="0" locked="0" layoutInCell="1" allowOverlap="1" wp14:anchorId="40189FCF" wp14:editId="3121C194">
                  <wp:simplePos x="0" y="0"/>
                  <wp:positionH relativeFrom="column">
                    <wp:posOffset>-20320</wp:posOffset>
                  </wp:positionH>
                  <wp:positionV relativeFrom="paragraph">
                    <wp:posOffset>213995</wp:posOffset>
                  </wp:positionV>
                  <wp:extent cx="1541780" cy="1097280"/>
                  <wp:effectExtent l="0" t="0" r="1270" b="7620"/>
                  <wp:wrapThrough wrapText="bothSides">
                    <wp:wrapPolygon edited="0">
                      <wp:start x="0" y="0"/>
                      <wp:lineTo x="0" y="21375"/>
                      <wp:lineTo x="21351" y="21375"/>
                      <wp:lineTo x="21351" y="0"/>
                      <wp:lineTo x="0" y="0"/>
                    </wp:wrapPolygon>
                  </wp:wrapThrough>
                  <wp:docPr id="254554436" name="Picture 5"/>
                  <wp:cNvGraphicFramePr/>
                  <a:graphic xmlns:a="http://purl.oclc.org/ooxml/drawingml/main">
                    <a:graphicData uri="http://purl.oclc.org/ooxml/drawingml/picture">
                      <pic:pic xmlns:pic="http://purl.oclc.org/ooxml/drawingml/picture">
                        <pic:nvPicPr>
                          <pic:cNvPr id="254554436" name="Picture 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41780" cy="1097280"/>
                          </a:xfrm>
                          <a:prstGeom prst="rect">
                            <a:avLst/>
                          </a:prstGeom>
                        </pic:spPr>
                      </pic:pic>
                    </a:graphicData>
                  </a:graphic>
                  <wp14:sizeRelH relativeFrom="margin">
                    <wp14:pctWidth>0%</wp14:pctWidth>
                  </wp14:sizeRelH>
                  <wp14:sizeRelV relativeFrom="margin">
                    <wp14:pctHeight>0%</wp14:pctHeight>
                  </wp14:sizeRelV>
                </wp:anchor>
              </w:drawing>
            </w:r>
          </w:p>
        </w:tc>
      </w:tr>
      <w:tr w:rsidR="00716B2E" w14:paraId="21CCFC60" w14:textId="77777777" w:rsidTr="00AD26F8">
        <w:tc>
          <w:tcPr>
            <w:tcW w:w="116.65pt" w:type="dxa"/>
          </w:tcPr>
          <w:p w14:paraId="2A52F623" w14:textId="6DB970CD" w:rsidR="00C123AF" w:rsidRDefault="00C123AF" w:rsidP="00C123AF">
            <w:pPr>
              <w:pStyle w:val="BodyText"/>
              <w:ind w:firstLine="0pt"/>
              <w:jc w:val="center"/>
              <w:rPr>
                <w:sz w:val="24"/>
                <w:szCs w:val="24"/>
                <w:lang w:val="en-US"/>
              </w:rPr>
            </w:pPr>
            <w:r>
              <w:rPr>
                <w:sz w:val="24"/>
                <w:szCs w:val="24"/>
                <w:lang w:val="en-US"/>
              </w:rPr>
              <w:t>(a)</w:t>
            </w:r>
          </w:p>
        </w:tc>
        <w:tc>
          <w:tcPr>
            <w:tcW w:w="126.65pt" w:type="dxa"/>
          </w:tcPr>
          <w:p w14:paraId="4BB9610D" w14:textId="5E7242EB" w:rsidR="00C123AF" w:rsidRDefault="00C123AF" w:rsidP="00C123AF">
            <w:pPr>
              <w:pStyle w:val="BodyText"/>
              <w:ind w:firstLine="0pt"/>
              <w:jc w:val="center"/>
              <w:rPr>
                <w:sz w:val="24"/>
                <w:szCs w:val="24"/>
                <w:lang w:val="en-US"/>
              </w:rPr>
            </w:pPr>
            <w:r>
              <w:rPr>
                <w:sz w:val="24"/>
                <w:szCs w:val="24"/>
                <w:lang w:val="en-US"/>
              </w:rPr>
              <w:t>(b)</w:t>
            </w:r>
          </w:p>
        </w:tc>
      </w:tr>
    </w:tbl>
    <w:p w14:paraId="1B34AC04" w14:textId="78B2E019" w:rsidR="00C123AF" w:rsidRDefault="00AD26F8" w:rsidP="00A925EE">
      <w:pPr>
        <w:pStyle w:val="BodyText"/>
        <w:ind w:firstLine="0pt"/>
        <w:rPr>
          <w:sz w:val="24"/>
          <w:szCs w:val="24"/>
          <w:lang w:val="en-US"/>
        </w:rPr>
      </w:pPr>
      <w:r>
        <w:rPr>
          <w:b/>
          <w:bCs/>
          <w:sz w:val="24"/>
          <w:szCs w:val="24"/>
          <w:lang w:val="en-US"/>
        </w:rPr>
        <w:t xml:space="preserve">Fig. </w:t>
      </w:r>
      <w:r w:rsidR="00842959">
        <w:rPr>
          <w:b/>
          <w:bCs/>
          <w:sz w:val="24"/>
          <w:szCs w:val="24"/>
          <w:lang w:val="en-US"/>
        </w:rPr>
        <w:t>5</w:t>
      </w:r>
      <w:r>
        <w:rPr>
          <w:b/>
          <w:bCs/>
          <w:sz w:val="24"/>
          <w:szCs w:val="24"/>
          <w:lang w:val="en-US"/>
        </w:rPr>
        <w:t xml:space="preserve">: </w:t>
      </w:r>
      <w:r w:rsidR="0045782E">
        <w:rPr>
          <w:sz w:val="24"/>
          <w:szCs w:val="24"/>
          <w:lang w:val="en-US"/>
        </w:rPr>
        <w:t>(a) Torpedo; (b) Torpedo Launcher</w:t>
      </w:r>
      <w:r>
        <w:rPr>
          <w:sz w:val="24"/>
          <w:szCs w:val="24"/>
          <w:lang w:val="en-US"/>
        </w:rPr>
        <w:t>.</w:t>
      </w:r>
    </w:p>
    <w:p w14:paraId="44EE9D35" w14:textId="0F83A38D" w:rsidR="00FF5946" w:rsidRDefault="00B2680C" w:rsidP="00F41C6A">
      <w:pPr>
        <w:pStyle w:val="BodyText"/>
        <w:ind w:firstLine="13.50pt"/>
        <w:rPr>
          <w:sz w:val="24"/>
          <w:szCs w:val="24"/>
          <w:lang w:val="en-US"/>
        </w:rPr>
      </w:pPr>
      <w:r w:rsidRPr="00B2680C">
        <w:rPr>
          <w:sz w:val="24"/>
          <w:szCs w:val="24"/>
          <w:lang w:val="en-US"/>
        </w:rPr>
        <w:t xml:space="preserve">The torpedo launcher shown in </w:t>
      </w:r>
      <w:r w:rsidRPr="00E00C7C">
        <w:rPr>
          <w:b/>
          <w:bCs/>
          <w:sz w:val="24"/>
          <w:szCs w:val="24"/>
          <w:lang w:val="en-US"/>
        </w:rPr>
        <w:t>Fig. 5(b)</w:t>
      </w:r>
      <w:r w:rsidRPr="00B2680C">
        <w:rPr>
          <w:sz w:val="24"/>
          <w:szCs w:val="24"/>
          <w:lang w:val="en-US"/>
        </w:rPr>
        <w:t xml:space="preserve"> uses a compact dual-barrel mechanism with servo-actuated release control for reliable autonomous deployment. Lightweight corrosion-resistant materials were used to reduce payload weight while maintaining durability</w:t>
      </w:r>
      <w:r w:rsidR="00FF5946" w:rsidRPr="00FF5946">
        <w:rPr>
          <w:sz w:val="24"/>
          <w:szCs w:val="24"/>
          <w:lang w:val="en-US"/>
        </w:rPr>
        <w:t>.</w:t>
      </w:r>
    </w:p>
    <w:tbl>
      <w:tblPr>
        <w:tblStyle w:val="TableGrid"/>
        <w:tblW w:w="0pt" w:type="dxa"/>
        <w:jc w:val="center"/>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2136"/>
        <w:gridCol w:w="2364"/>
      </w:tblGrid>
      <w:tr w:rsidR="007C17F4" w14:paraId="730E87A1" w14:textId="77777777" w:rsidTr="00241580">
        <w:trPr>
          <w:trHeight w:val="2213"/>
          <w:jc w:val="center"/>
        </w:trPr>
        <w:tc>
          <w:tcPr>
            <w:tcW w:w="106.80pt" w:type="dxa"/>
          </w:tcPr>
          <w:p w14:paraId="669AFC8A" w14:textId="687BBFCB" w:rsidR="00D85B99" w:rsidRDefault="007C17F4" w:rsidP="00423FF7">
            <w:pPr>
              <w:pStyle w:val="BodyText"/>
              <w:spacing w:after="0pt"/>
              <w:ind w:firstLine="0pt"/>
              <w:rPr>
                <w:sz w:val="24"/>
                <w:szCs w:val="24"/>
                <w:lang w:val="en-US"/>
              </w:rPr>
            </w:pPr>
            <w:r>
              <w:rPr>
                <w:noProof/>
                <w:lang w:val="en-US" w:eastAsia="en-US"/>
              </w:rPr>
              <w:drawing>
                <wp:anchor distT="0" distB="0" distL="114300" distR="114300" simplePos="0" relativeHeight="251681280" behindDoc="0" locked="0" layoutInCell="1" allowOverlap="1" wp14:anchorId="6E79B8D8" wp14:editId="54E113B2">
                  <wp:simplePos x="0" y="0"/>
                  <wp:positionH relativeFrom="column">
                    <wp:posOffset>68580</wp:posOffset>
                  </wp:positionH>
                  <wp:positionV relativeFrom="paragraph">
                    <wp:posOffset>233680</wp:posOffset>
                  </wp:positionV>
                  <wp:extent cx="1219200" cy="1280160"/>
                  <wp:effectExtent l="0" t="0" r="0" b="0"/>
                  <wp:wrapTopAndBottom/>
                  <wp:docPr id="172049732" name="Picture 6"/>
                  <wp:cNvGraphicFramePr/>
                  <a:graphic xmlns:a="http://purl.oclc.org/ooxml/drawingml/main">
                    <a:graphicData uri="http://purl.oclc.org/ooxml/drawingml/picture">
                      <pic:pic xmlns:pic="http://purl.oclc.org/ooxml/drawingml/picture">
                        <pic:nvPicPr>
                          <pic:cNvPr id="172049732" name="Picture 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19200" cy="1280160"/>
                          </a:xfrm>
                          <a:prstGeom prst="rect">
                            <a:avLst/>
                          </a:prstGeom>
                        </pic:spPr>
                      </pic:pic>
                    </a:graphicData>
                  </a:graphic>
                  <wp14:sizeRelH relativeFrom="margin">
                    <wp14:pctWidth>0%</wp14:pctWidth>
                  </wp14:sizeRelH>
                  <wp14:sizeRelV relativeFrom="margin">
                    <wp14:pctHeight>0%</wp14:pctHeight>
                  </wp14:sizeRelV>
                </wp:anchor>
              </w:drawing>
            </w:r>
          </w:p>
        </w:tc>
        <w:tc>
          <w:tcPr>
            <w:tcW w:w="118.20pt" w:type="dxa"/>
          </w:tcPr>
          <w:p w14:paraId="62D72760" w14:textId="5F541CA0" w:rsidR="00D85B99" w:rsidRDefault="00E57C2C" w:rsidP="00423FF7">
            <w:pPr>
              <w:pStyle w:val="BodyText"/>
              <w:spacing w:after="0pt"/>
              <w:ind w:firstLine="0pt"/>
              <w:rPr>
                <w:sz w:val="24"/>
                <w:szCs w:val="24"/>
                <w:lang w:val="en-US"/>
              </w:rPr>
            </w:pPr>
            <w:r>
              <w:rPr>
                <w:noProof/>
                <w:lang w:val="en-US" w:eastAsia="en-US"/>
              </w:rPr>
              <w:drawing>
                <wp:anchor distT="0" distB="0" distL="114300" distR="114300" simplePos="0" relativeHeight="251683328" behindDoc="0" locked="0" layoutInCell="1" allowOverlap="1" wp14:anchorId="38DB14A5" wp14:editId="4F0D81A2">
                  <wp:simplePos x="0" y="0"/>
                  <wp:positionH relativeFrom="column">
                    <wp:posOffset>320040</wp:posOffset>
                  </wp:positionH>
                  <wp:positionV relativeFrom="paragraph">
                    <wp:posOffset>191135</wp:posOffset>
                  </wp:positionV>
                  <wp:extent cx="1112520" cy="1363980"/>
                  <wp:effectExtent l="0" t="0" r="0" b="7620"/>
                  <wp:wrapTopAndBottom/>
                  <wp:docPr id="1169158418" name="Picture 7"/>
                  <wp:cNvGraphicFramePr/>
                  <a:graphic xmlns:a="http://purl.oclc.org/ooxml/drawingml/main">
                    <a:graphicData uri="http://purl.oclc.org/ooxml/drawingml/picture">
                      <pic:pic xmlns:pic="http://purl.oclc.org/ooxml/drawingml/picture">
                        <pic:nvPicPr>
                          <pic:cNvPr id="1169158418" name="Picture 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12520" cy="1363980"/>
                          </a:xfrm>
                          <a:prstGeom prst="rect">
                            <a:avLst/>
                          </a:prstGeom>
                        </pic:spPr>
                      </pic:pic>
                    </a:graphicData>
                  </a:graphic>
                  <wp14:sizeRelH relativeFrom="margin">
                    <wp14:pctWidth>0%</wp14:pctWidth>
                  </wp14:sizeRelH>
                  <wp14:sizeRelV relativeFrom="margin">
                    <wp14:pctHeight>0%</wp14:pctHeight>
                  </wp14:sizeRelV>
                </wp:anchor>
              </w:drawing>
            </w:r>
          </w:p>
        </w:tc>
      </w:tr>
      <w:tr w:rsidR="007C17F4" w14:paraId="634EB08D" w14:textId="77777777" w:rsidTr="00241580">
        <w:trPr>
          <w:jc w:val="center"/>
        </w:trPr>
        <w:tc>
          <w:tcPr>
            <w:tcW w:w="106.80pt" w:type="dxa"/>
          </w:tcPr>
          <w:p w14:paraId="0F763210" w14:textId="77777777" w:rsidR="00D85B99" w:rsidRDefault="00D85B99" w:rsidP="00423FF7">
            <w:pPr>
              <w:pStyle w:val="BodyText"/>
              <w:ind w:firstLine="0pt"/>
              <w:jc w:val="center"/>
              <w:rPr>
                <w:sz w:val="24"/>
                <w:szCs w:val="24"/>
                <w:lang w:val="en-US"/>
              </w:rPr>
            </w:pPr>
            <w:r>
              <w:rPr>
                <w:sz w:val="24"/>
                <w:szCs w:val="24"/>
                <w:lang w:val="en-US"/>
              </w:rPr>
              <w:t>(a)</w:t>
            </w:r>
          </w:p>
        </w:tc>
        <w:tc>
          <w:tcPr>
            <w:tcW w:w="118.20pt" w:type="dxa"/>
          </w:tcPr>
          <w:p w14:paraId="446B4BFB" w14:textId="77777777" w:rsidR="00D85B99" w:rsidRDefault="00D85B99" w:rsidP="00423FF7">
            <w:pPr>
              <w:pStyle w:val="BodyText"/>
              <w:ind w:firstLine="0pt"/>
              <w:jc w:val="center"/>
              <w:rPr>
                <w:sz w:val="24"/>
                <w:szCs w:val="24"/>
                <w:lang w:val="en-US"/>
              </w:rPr>
            </w:pPr>
            <w:r>
              <w:rPr>
                <w:sz w:val="24"/>
                <w:szCs w:val="24"/>
                <w:lang w:val="en-US"/>
              </w:rPr>
              <w:t>(b)</w:t>
            </w:r>
          </w:p>
        </w:tc>
      </w:tr>
    </w:tbl>
    <w:p w14:paraId="6DDCB65B" w14:textId="2AA4AEC7" w:rsidR="009461A4" w:rsidRDefault="00AD197F" w:rsidP="00AD197F">
      <w:pPr>
        <w:pStyle w:val="BodyText"/>
        <w:ind w:firstLine="0pt"/>
        <w:rPr>
          <w:sz w:val="24"/>
          <w:szCs w:val="24"/>
          <w:lang w:val="en-US"/>
        </w:rPr>
      </w:pPr>
      <w:r>
        <w:rPr>
          <w:b/>
          <w:bCs/>
          <w:sz w:val="24"/>
          <w:szCs w:val="24"/>
          <w:lang w:val="en-US"/>
        </w:rPr>
        <w:t xml:space="preserve">Fig. </w:t>
      </w:r>
      <w:r w:rsidR="00472DA6">
        <w:rPr>
          <w:b/>
          <w:bCs/>
          <w:sz w:val="24"/>
          <w:szCs w:val="24"/>
          <w:lang w:val="en-US"/>
        </w:rPr>
        <w:t>6</w:t>
      </w:r>
      <w:r>
        <w:rPr>
          <w:b/>
          <w:bCs/>
          <w:sz w:val="24"/>
          <w:szCs w:val="24"/>
          <w:lang w:val="en-US"/>
        </w:rPr>
        <w:t xml:space="preserve">: </w:t>
      </w:r>
      <w:r>
        <w:rPr>
          <w:sz w:val="24"/>
          <w:szCs w:val="24"/>
          <w:lang w:val="en-US"/>
        </w:rPr>
        <w:t>(a) Outside view; (b) Inside view of marker dropper.</w:t>
      </w:r>
    </w:p>
    <w:p w14:paraId="701F0EC0" w14:textId="7D4001AD" w:rsidR="009461A4" w:rsidRDefault="002018FE" w:rsidP="0072717B">
      <w:pPr>
        <w:pStyle w:val="BodyText"/>
        <w:ind w:firstLine="13.50pt"/>
        <w:rPr>
          <w:sz w:val="24"/>
          <w:szCs w:val="24"/>
          <w:lang w:val="en-US"/>
        </w:rPr>
      </w:pPr>
      <w:r w:rsidRPr="002018FE">
        <w:rPr>
          <w:sz w:val="24"/>
          <w:szCs w:val="24"/>
          <w:lang w:val="en-US"/>
        </w:rPr>
        <w:t>The marker dropper utilizes a compact servo-driven release mechanism integrated into the lower frame of the vehicle</w:t>
      </w:r>
      <w:r w:rsidR="00111E31">
        <w:rPr>
          <w:sz w:val="24"/>
          <w:szCs w:val="24"/>
          <w:lang w:val="en-US"/>
        </w:rPr>
        <w:t xml:space="preserve"> illustrated in </w:t>
      </w:r>
      <w:r w:rsidR="00111E31">
        <w:rPr>
          <w:b/>
          <w:bCs/>
          <w:sz w:val="24"/>
          <w:szCs w:val="24"/>
          <w:lang w:val="en-US"/>
        </w:rPr>
        <w:t>Fig. 6</w:t>
      </w:r>
      <w:r w:rsidRPr="002018FE">
        <w:rPr>
          <w:sz w:val="24"/>
          <w:szCs w:val="24"/>
          <w:lang w:val="en-US"/>
        </w:rPr>
        <w:t xml:space="preserve">. The system securely holds multiple markers while allowing accurate deployment during autonomous missions. </w:t>
      </w:r>
      <w:r w:rsidRPr="002018FE">
        <w:rPr>
          <w:sz w:val="24"/>
          <w:szCs w:val="24"/>
          <w:lang w:val="en-US"/>
        </w:rPr>
        <w:lastRenderedPageBreak/>
        <w:t>Its modular structure also enables rapid reloading and maintenance</w:t>
      </w:r>
      <w:r w:rsidR="009461A4" w:rsidRPr="009461A4">
        <w:rPr>
          <w:sz w:val="24"/>
          <w:szCs w:val="24"/>
          <w:lang w:val="en-US"/>
        </w:rPr>
        <w:t>.</w:t>
      </w:r>
    </w:p>
    <w:p w14:paraId="2CA85458" w14:textId="3A53154B" w:rsidR="00C424B6" w:rsidRDefault="00FD4D10" w:rsidP="00C424B6">
      <w:pPr>
        <w:pStyle w:val="BodyText"/>
        <w:numPr>
          <w:ilvl w:val="0"/>
          <w:numId w:val="26"/>
        </w:numPr>
        <w:ind w:start="36pt"/>
        <w:rPr>
          <w:sz w:val="24"/>
          <w:szCs w:val="24"/>
          <w:lang w:val="en-US"/>
        </w:rPr>
      </w:pPr>
      <w:r>
        <w:rPr>
          <w:noProof/>
          <w:lang w:val="en-US" w:eastAsia="en-US"/>
        </w:rPr>
        <w:drawing>
          <wp:anchor distT="0" distB="0" distL="114300" distR="114300" simplePos="0" relativeHeight="251685376" behindDoc="0" locked="0" layoutInCell="1" allowOverlap="1" wp14:anchorId="4FBA5274" wp14:editId="65BB67B8">
            <wp:simplePos x="0" y="0"/>
            <wp:positionH relativeFrom="column">
              <wp:posOffset>323215</wp:posOffset>
            </wp:positionH>
            <wp:positionV relativeFrom="paragraph">
              <wp:posOffset>250825</wp:posOffset>
            </wp:positionV>
            <wp:extent cx="2358390" cy="1592580"/>
            <wp:effectExtent l="0" t="0" r="3810" b="7620"/>
            <wp:wrapTopAndBottom/>
            <wp:docPr id="473824175" name="Picture 8"/>
            <wp:cNvGraphicFramePr/>
            <a:graphic xmlns:a="http://purl.oclc.org/ooxml/drawingml/main">
              <a:graphicData uri="http://purl.oclc.org/ooxml/drawingml/picture">
                <pic:pic xmlns:pic="http://purl.oclc.org/ooxml/drawingml/picture">
                  <pic:nvPicPr>
                    <pic:cNvPr id="473824175" name="Picture 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58390" cy="1592580"/>
                    </a:xfrm>
                    <a:prstGeom prst="rect">
                      <a:avLst/>
                    </a:prstGeom>
                  </pic:spPr>
                </pic:pic>
              </a:graphicData>
            </a:graphic>
            <wp14:sizeRelH relativeFrom="margin">
              <wp14:pctWidth>0%</wp14:pctWidth>
            </wp14:sizeRelH>
            <wp14:sizeRelV relativeFrom="margin">
              <wp14:pctHeight>0%</wp14:pctHeight>
            </wp14:sizeRelV>
          </wp:anchor>
        </w:drawing>
      </w:r>
      <w:r w:rsidR="00465F5F">
        <w:rPr>
          <w:i/>
          <w:iCs/>
          <w:sz w:val="24"/>
          <w:szCs w:val="24"/>
          <w:lang w:val="en-US"/>
        </w:rPr>
        <w:t xml:space="preserve">Improved </w:t>
      </w:r>
      <w:r w:rsidR="00EC3E4A">
        <w:rPr>
          <w:i/>
          <w:iCs/>
          <w:sz w:val="24"/>
          <w:szCs w:val="24"/>
          <w:lang w:val="en-US"/>
        </w:rPr>
        <w:t>Gr</w:t>
      </w:r>
      <w:r w:rsidR="00C424B6">
        <w:rPr>
          <w:i/>
          <w:iCs/>
          <w:sz w:val="24"/>
          <w:szCs w:val="24"/>
          <w:lang w:val="en-US"/>
        </w:rPr>
        <w:t>abb</w:t>
      </w:r>
      <w:r w:rsidR="00EC3E4A">
        <w:rPr>
          <w:i/>
          <w:iCs/>
          <w:sz w:val="24"/>
          <w:szCs w:val="24"/>
          <w:lang w:val="en-US"/>
        </w:rPr>
        <w:t>er</w:t>
      </w:r>
      <w:r w:rsidR="00465F5F">
        <w:rPr>
          <w:i/>
          <w:iCs/>
          <w:sz w:val="24"/>
          <w:szCs w:val="24"/>
          <w:lang w:val="en-US"/>
        </w:rPr>
        <w:t>:</w:t>
      </w:r>
      <w:r w:rsidR="00465F5F">
        <w:rPr>
          <w:sz w:val="24"/>
          <w:szCs w:val="24"/>
          <w:lang w:val="en-US"/>
        </w:rPr>
        <w:t xml:space="preserve"> </w:t>
      </w:r>
    </w:p>
    <w:p w14:paraId="01CCC0D3" w14:textId="366B3CA3" w:rsidR="001B46C6" w:rsidRPr="00C14A51" w:rsidRDefault="001B46C6" w:rsidP="001B46C6">
      <w:pPr>
        <w:pStyle w:val="BodyText"/>
        <w:ind w:firstLine="0pt"/>
        <w:rPr>
          <w:sz w:val="24"/>
          <w:szCs w:val="24"/>
          <w:lang w:val="en-US"/>
        </w:rPr>
      </w:pPr>
      <w:r>
        <w:rPr>
          <w:b/>
          <w:bCs/>
          <w:sz w:val="24"/>
          <w:szCs w:val="24"/>
          <w:lang w:val="en-US"/>
        </w:rPr>
        <w:t>Fig. 7:</w:t>
      </w:r>
      <w:r w:rsidR="00C14A51">
        <w:rPr>
          <w:b/>
          <w:bCs/>
          <w:sz w:val="24"/>
          <w:szCs w:val="24"/>
          <w:lang w:val="en-US"/>
        </w:rPr>
        <w:t xml:space="preserve"> </w:t>
      </w:r>
      <w:r w:rsidR="00C14A51">
        <w:rPr>
          <w:sz w:val="24"/>
          <w:szCs w:val="24"/>
          <w:lang w:val="en-US"/>
        </w:rPr>
        <w:t>Grabber.</w:t>
      </w:r>
    </w:p>
    <w:p w14:paraId="2645BF2E" w14:textId="6AE17D07" w:rsidR="004C1932" w:rsidRPr="004C1932" w:rsidRDefault="004C1932" w:rsidP="00400BDB">
      <w:pPr>
        <w:pStyle w:val="BodyText"/>
        <w:ind w:firstLine="13.50pt"/>
        <w:rPr>
          <w:sz w:val="24"/>
          <w:szCs w:val="24"/>
          <w:lang w:val="en-US"/>
        </w:rPr>
      </w:pPr>
      <w:r w:rsidRPr="004C1932">
        <w:rPr>
          <w:sz w:val="24"/>
          <w:szCs w:val="24"/>
          <w:lang w:val="en-US"/>
        </w:rPr>
        <w:t>H</w:t>
      </w:r>
      <w:r w:rsidR="00736EDB">
        <w:rPr>
          <w:sz w:val="24"/>
          <w:szCs w:val="24"/>
          <w:lang w:val="en-US"/>
        </w:rPr>
        <w:t>AUV</w:t>
      </w:r>
      <w:r w:rsidRPr="004C1932">
        <w:rPr>
          <w:sz w:val="24"/>
          <w:szCs w:val="24"/>
          <w:lang w:val="en-US"/>
        </w:rPr>
        <w:t xml:space="preserve"> 2.0 incorporates a lightweight servo-actuated grabber</w:t>
      </w:r>
      <w:r w:rsidR="00C20605">
        <w:rPr>
          <w:sz w:val="24"/>
          <w:szCs w:val="24"/>
          <w:lang w:val="en-US"/>
        </w:rPr>
        <w:t xml:space="preserve"> (</w:t>
      </w:r>
      <w:r w:rsidR="00C20605">
        <w:rPr>
          <w:b/>
          <w:bCs/>
          <w:sz w:val="24"/>
          <w:szCs w:val="24"/>
          <w:lang w:val="en-US"/>
        </w:rPr>
        <w:t>Fig. 7</w:t>
      </w:r>
      <w:r w:rsidR="00C20605">
        <w:rPr>
          <w:sz w:val="24"/>
          <w:szCs w:val="24"/>
          <w:lang w:val="en-US"/>
        </w:rPr>
        <w:t>)</w:t>
      </w:r>
      <w:r w:rsidRPr="004C1932">
        <w:rPr>
          <w:sz w:val="24"/>
          <w:szCs w:val="24"/>
          <w:lang w:val="en-US"/>
        </w:rPr>
        <w:t xml:space="preserve"> for underwater object manipulation. Mounted at the front of the vehicle, the grabber provides stable grasping capability while maintaining low drag and maneuverability. The mechanism supports reliable opening and closing operations integrated with the vehicle autonomy system.  </w:t>
      </w:r>
    </w:p>
    <w:p w14:paraId="66739D0E" w14:textId="0710E99B" w:rsidR="009303D9" w:rsidRPr="001B6F29" w:rsidRDefault="00C86790" w:rsidP="00ED0149">
      <w:pPr>
        <w:pStyle w:val="Heading2"/>
        <w:rPr>
          <w:sz w:val="24"/>
          <w:szCs w:val="24"/>
        </w:rPr>
      </w:pPr>
      <w:r>
        <w:rPr>
          <w:sz w:val="24"/>
          <w:szCs w:val="24"/>
        </w:rPr>
        <w:t xml:space="preserve">HAUV 2.0 Electrical </w:t>
      </w:r>
      <w:r w:rsidR="00A567B2">
        <w:rPr>
          <w:sz w:val="24"/>
          <w:szCs w:val="24"/>
        </w:rPr>
        <w:t>System</w:t>
      </w:r>
    </w:p>
    <w:p w14:paraId="7C5D0763" w14:textId="548B5B5A" w:rsidR="009303D9" w:rsidRDefault="009303D9" w:rsidP="00E7596C">
      <w:pPr>
        <w:pStyle w:val="BodyText"/>
        <w:rPr>
          <w:sz w:val="24"/>
          <w:szCs w:val="24"/>
        </w:rPr>
      </w:pPr>
      <w:r w:rsidRPr="001B6F29">
        <w:rPr>
          <w:sz w:val="24"/>
          <w:szCs w:val="24"/>
        </w:rPr>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3DB534EB" w14:textId="06322CE5" w:rsidR="00066017" w:rsidRPr="001B6F29" w:rsidRDefault="00791C97" w:rsidP="00066017">
      <w:pPr>
        <w:pStyle w:val="Heading2"/>
        <w:rPr>
          <w:sz w:val="24"/>
          <w:szCs w:val="24"/>
        </w:rPr>
      </w:pPr>
      <w:r>
        <w:rPr>
          <w:sz w:val="24"/>
          <w:szCs w:val="24"/>
        </w:rPr>
        <w:drawing>
          <wp:anchor distT="0" distB="0" distL="114300" distR="114300" simplePos="0" relativeHeight="251726336" behindDoc="0" locked="0" layoutInCell="1" allowOverlap="1" wp14:anchorId="4A352493" wp14:editId="59083726">
            <wp:simplePos x="0" y="0"/>
            <wp:positionH relativeFrom="margin">
              <wp:posOffset>3477895</wp:posOffset>
            </wp:positionH>
            <wp:positionV relativeFrom="paragraph">
              <wp:posOffset>262255</wp:posOffset>
            </wp:positionV>
            <wp:extent cx="2926080" cy="1653540"/>
            <wp:effectExtent l="0" t="0" r="7620" b="3810"/>
            <wp:wrapThrough wrapText="bothSides">
              <wp:wrapPolygon edited="0">
                <wp:start x="0" y="0"/>
                <wp:lineTo x="0" y="21401"/>
                <wp:lineTo x="21516" y="21401"/>
                <wp:lineTo x="21516" y="0"/>
                <wp:lineTo x="0" y="0"/>
              </wp:wrapPolygon>
            </wp:wrapThrough>
            <wp:docPr id="22" name="Picture 2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2" name="Picture 22"/>
                    <pic:cNvPicPr/>
                  </pic:nvPicPr>
                  <pic:blipFill rotWithShape="1">
                    <a:blip r:embed="rId24" cstate="print">
                      <a:extLst>
                        <a:ext uri="{28A0092B-C50C-407E-A947-70E740481C1C}">
                          <a14:useLocalDpi xmlns:a14="http://schemas.microsoft.com/office/drawing/2010/main" val="0"/>
                        </a:ext>
                      </a:extLst>
                    </a:blip>
                    <a:srcRect l="1.972%" t="2.063%" r="3.328%" b="8.359%"/>
                    <a:stretch/>
                  </pic:blipFill>
                  <pic:spPr bwMode="auto">
                    <a:xfrm>
                      <a:off x="0" y="0"/>
                      <a:ext cx="2926080" cy="1653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359DE">
        <w:rPr>
          <w:sz w:val="24"/>
          <w:szCs w:val="24"/>
        </w:rPr>
        <w:t xml:space="preserve">HAUV 2.0 </w:t>
      </w:r>
      <w:r w:rsidR="005C752D">
        <w:rPr>
          <w:sz w:val="24"/>
          <w:szCs w:val="24"/>
        </w:rPr>
        <w:t>Software</w:t>
      </w:r>
      <w:r w:rsidR="00066017">
        <w:rPr>
          <w:sz w:val="24"/>
          <w:szCs w:val="24"/>
        </w:rPr>
        <w:t xml:space="preserve"> </w:t>
      </w:r>
      <w:r w:rsidR="00C46FF0">
        <w:rPr>
          <w:sz w:val="24"/>
          <w:szCs w:val="24"/>
        </w:rPr>
        <w:t>Stack</w:t>
      </w:r>
    </w:p>
    <w:p w14:paraId="4CB0C211" w14:textId="7F0345DA" w:rsidR="00791C97" w:rsidRPr="00791C97" w:rsidRDefault="00791C97" w:rsidP="00791C97">
      <w:pPr>
        <w:pStyle w:val="BodyText"/>
        <w:ind w:firstLine="0pt"/>
        <w:rPr>
          <w:sz w:val="24"/>
          <w:szCs w:val="24"/>
          <w:lang w:val="en-US"/>
        </w:rPr>
      </w:pPr>
      <w:r>
        <w:rPr>
          <w:b/>
          <w:bCs/>
          <w:sz w:val="24"/>
          <w:szCs w:val="24"/>
          <w:lang w:val="en-US"/>
        </w:rPr>
        <w:t xml:space="preserve">Fig. 8: </w:t>
      </w:r>
      <w:r w:rsidR="0036379E">
        <w:rPr>
          <w:sz w:val="24"/>
          <w:szCs w:val="24"/>
          <w:lang w:val="en-US"/>
        </w:rPr>
        <w:t>Software system design.</w:t>
      </w:r>
    </w:p>
    <w:p w14:paraId="0CDAB743" w14:textId="00A4C89C" w:rsidR="00066017" w:rsidRDefault="002D50F1" w:rsidP="00066017">
      <w:pPr>
        <w:pStyle w:val="BodyText"/>
        <w:rPr>
          <w:sz w:val="24"/>
          <w:szCs w:val="24"/>
          <w:lang w:val="en-US"/>
        </w:rPr>
      </w:pPr>
      <w:r w:rsidRPr="002D50F1">
        <w:rPr>
          <w:sz w:val="24"/>
          <w:szCs w:val="24"/>
          <w:lang w:val="en-US"/>
        </w:rPr>
        <w:t>The software stack of HAUV2.0 has been significantly upgraded from the previous HAUV1.0 platform through the transition from a Python-</w:t>
      </w:r>
      <w:r w:rsidRPr="002D50F1">
        <w:rPr>
          <w:sz w:val="24"/>
          <w:szCs w:val="24"/>
          <w:lang w:val="en-US"/>
        </w:rPr>
        <w:lastRenderedPageBreak/>
        <w:t>based MAVLink pipeline to a fully modular ROS2-based architecture developed from scratch. The system utilizes ROS2 Humble on the Jetson Orin Nano and ROS2 Jazzy on the Raspberry Pi 5, improving scalability, robustness, and maintainability for future subsystem integration</w:t>
      </w:r>
      <w:r w:rsidR="00AB6BDD" w:rsidRPr="00AB6BDD">
        <w:rPr>
          <w:sz w:val="24"/>
          <w:szCs w:val="24"/>
          <w:lang w:val="en-US"/>
        </w:rPr>
        <w:t>.</w:t>
      </w:r>
    </w:p>
    <w:p w14:paraId="30EE4802" w14:textId="2F30BFEE" w:rsidR="00063DA6" w:rsidRDefault="00FB2BD9" w:rsidP="00063DA6">
      <w:pPr>
        <w:pStyle w:val="BodyText"/>
        <w:numPr>
          <w:ilvl w:val="0"/>
          <w:numId w:val="28"/>
        </w:numPr>
        <w:ind w:start="36pt"/>
        <w:rPr>
          <w:sz w:val="24"/>
          <w:szCs w:val="24"/>
          <w:lang w:val="en-US"/>
        </w:rPr>
      </w:pPr>
      <w:r>
        <w:rPr>
          <w:i/>
          <w:iCs/>
          <w:sz w:val="24"/>
          <w:szCs w:val="24"/>
          <w:lang w:val="en-US"/>
        </w:rPr>
        <w:t>Vision</w:t>
      </w:r>
      <w:r w:rsidR="00854612">
        <w:rPr>
          <w:i/>
          <w:iCs/>
          <w:sz w:val="24"/>
          <w:szCs w:val="24"/>
          <w:lang w:val="en-US"/>
        </w:rPr>
        <w:t>:</w:t>
      </w:r>
      <w:r w:rsidR="00854612">
        <w:rPr>
          <w:sz w:val="24"/>
          <w:szCs w:val="24"/>
          <w:lang w:val="en-US"/>
        </w:rPr>
        <w:t xml:space="preserve"> </w:t>
      </w:r>
    </w:p>
    <w:p w14:paraId="4ACCAC0E" w14:textId="0B243CDB" w:rsidR="00852CAD" w:rsidRDefault="007638DA" w:rsidP="009E6D1F">
      <w:pPr>
        <w:pStyle w:val="BodyText"/>
        <w:rPr>
          <w:sz w:val="24"/>
          <w:szCs w:val="24"/>
          <w:lang w:val="en-US"/>
        </w:rPr>
      </w:pPr>
      <w:r>
        <w:rPr>
          <w:sz w:val="24"/>
          <w:szCs w:val="24"/>
          <w:lang w:val="en-US"/>
        </w:rPr>
        <w:t xml:space="preserve">This year </w:t>
      </w:r>
      <w:r w:rsidR="00100B7E" w:rsidRPr="00100B7E">
        <w:rPr>
          <w:sz w:val="24"/>
          <w:szCs w:val="24"/>
          <w:lang w:val="en-US"/>
        </w:rPr>
        <w:t xml:space="preserve">HAUV 2.0 incorporates an upgraded real-time underwater vision system using the YOLOv11 object detection model for robust detection of gates, markers, </w:t>
      </w:r>
      <w:r w:rsidR="00E4723D">
        <w:rPr>
          <w:sz w:val="24"/>
          <w:szCs w:val="24"/>
          <w:lang w:val="en-US"/>
        </w:rPr>
        <w:t>salom</w:t>
      </w:r>
      <w:r w:rsidR="00100B7E" w:rsidRPr="00100B7E">
        <w:rPr>
          <w:sz w:val="24"/>
          <w:szCs w:val="24"/>
          <w:lang w:val="en-US"/>
        </w:rPr>
        <w:t>, and deployment targets under varying underwater conditions. The perception pipeline integrates FLANN-based feature matching for efficient pose estimation during precision tasks such as torpedo deployment (</w:t>
      </w:r>
      <w:r w:rsidR="00100B7E" w:rsidRPr="00A063A5">
        <w:rPr>
          <w:b/>
          <w:bCs/>
          <w:sz w:val="24"/>
          <w:szCs w:val="24"/>
          <w:lang w:val="en-US"/>
        </w:rPr>
        <w:t>Fig. 8</w:t>
      </w:r>
      <w:r w:rsidR="00100B7E" w:rsidRPr="00100B7E">
        <w:rPr>
          <w:sz w:val="24"/>
          <w:szCs w:val="24"/>
          <w:lang w:val="en-US"/>
        </w:rPr>
        <w:t>)</w:t>
      </w:r>
      <w:r w:rsidR="00AD6F2F">
        <w:rPr>
          <w:sz w:val="24"/>
          <w:szCs w:val="24"/>
          <w:lang w:val="en-US"/>
        </w:rPr>
        <w:t>.</w:t>
      </w:r>
      <w:r w:rsidR="009E6D1F">
        <w:rPr>
          <w:sz w:val="24"/>
          <w:szCs w:val="24"/>
          <w:lang w:val="en-US"/>
        </w:rPr>
        <w:t xml:space="preserve"> </w:t>
      </w:r>
      <w:r w:rsidR="00100B7E" w:rsidRPr="00100B7E">
        <w:rPr>
          <w:sz w:val="24"/>
          <w:szCs w:val="24"/>
          <w:lang w:val="en-US"/>
        </w:rPr>
        <w:t xml:space="preserve">Stereo RGB vision further enhances depth estimation and spatial awareness, enabling accurate </w:t>
      </w:r>
      <w:r w:rsidR="00F10ADA">
        <w:rPr>
          <w:noProof/>
          <w:sz w:val="24"/>
          <w:szCs w:val="24"/>
          <w:lang w:val="en-US" w:eastAsia="en-US"/>
        </w:rPr>
        <w:drawing>
          <wp:anchor distT="0" distB="0" distL="114300" distR="114300" simplePos="0" relativeHeight="251723264" behindDoc="0" locked="0" layoutInCell="1" allowOverlap="1" wp14:anchorId="518BF60E" wp14:editId="6C9EE42E">
            <wp:simplePos x="0" y="0"/>
            <wp:positionH relativeFrom="margin">
              <wp:align>left</wp:align>
            </wp:positionH>
            <wp:positionV relativeFrom="paragraph">
              <wp:posOffset>1058333</wp:posOffset>
            </wp:positionV>
            <wp:extent cx="3117850" cy="1286510"/>
            <wp:effectExtent l="0" t="0" r="6350" b="8890"/>
            <wp:wrapTopAndBottom/>
            <wp:docPr id="3" name="Picture 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3" name="Picture 3"/>
                    <pic:cNvPicPr/>
                  </pic:nvPicPr>
                  <pic:blipFill rotWithShape="1">
                    <a:blip r:embed="rId25">
                      <a:extLst>
                        <a:ext uri="{28A0092B-C50C-407E-A947-70E740481C1C}">
                          <a14:useLocalDpi xmlns:a14="http://schemas.microsoft.com/office/drawing/2010/main" val="0"/>
                        </a:ext>
                      </a:extLst>
                    </a:blip>
                    <a:srcRect l="6.411%" t="29.589%" r="8.756%" b="23.726%"/>
                    <a:stretch/>
                  </pic:blipFill>
                  <pic:spPr bwMode="auto">
                    <a:xfrm>
                      <a:off x="0" y="0"/>
                      <a:ext cx="3131894" cy="129254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00B7E" w:rsidRPr="00100B7E">
        <w:rPr>
          <w:sz w:val="24"/>
          <w:szCs w:val="24"/>
          <w:lang w:val="en-US"/>
        </w:rPr>
        <w:t>positioning and autonomous navigation.</w:t>
      </w:r>
    </w:p>
    <w:p w14:paraId="2D02FF29" w14:textId="3E983297" w:rsidR="00EC3024" w:rsidRPr="00EC3024" w:rsidRDefault="00EC3024" w:rsidP="00EC3024">
      <w:pPr>
        <w:pStyle w:val="BodyText"/>
        <w:ind w:firstLine="0pt"/>
        <w:rPr>
          <w:sz w:val="24"/>
          <w:szCs w:val="24"/>
          <w:lang w:val="en-US"/>
        </w:rPr>
      </w:pPr>
      <w:r>
        <w:rPr>
          <w:b/>
          <w:bCs/>
          <w:sz w:val="24"/>
          <w:szCs w:val="24"/>
          <w:lang w:val="en-US"/>
        </w:rPr>
        <w:t xml:space="preserve">Fig. 8: </w:t>
      </w:r>
      <w:r>
        <w:rPr>
          <w:sz w:val="24"/>
          <w:szCs w:val="24"/>
          <w:lang w:val="en-US"/>
        </w:rPr>
        <w:t>Pose estimation via FLANN.</w:t>
      </w:r>
    </w:p>
    <w:p w14:paraId="659F5F80" w14:textId="2A8A3D37" w:rsidR="00E35AA9" w:rsidRPr="00642F8C" w:rsidRDefault="00FB2BD9" w:rsidP="00642F8C">
      <w:pPr>
        <w:pStyle w:val="BodyText"/>
        <w:numPr>
          <w:ilvl w:val="0"/>
          <w:numId w:val="28"/>
        </w:numPr>
        <w:ind w:start="36pt"/>
        <w:rPr>
          <w:sz w:val="24"/>
          <w:szCs w:val="24"/>
          <w:lang w:val="en-US"/>
        </w:rPr>
      </w:pPr>
      <w:r>
        <w:rPr>
          <w:i/>
          <w:iCs/>
          <w:sz w:val="24"/>
          <w:szCs w:val="24"/>
          <w:lang w:val="en-US"/>
        </w:rPr>
        <w:t>Localization</w:t>
      </w:r>
      <w:r w:rsidR="00063DA6">
        <w:rPr>
          <w:i/>
          <w:iCs/>
          <w:sz w:val="24"/>
          <w:szCs w:val="24"/>
          <w:lang w:val="en-US"/>
        </w:rPr>
        <w:t>:</w:t>
      </w:r>
    </w:p>
    <w:p w14:paraId="62652F23" w14:textId="5B916F36" w:rsidR="008B573F" w:rsidRPr="008B573F" w:rsidRDefault="0077533A" w:rsidP="008B573F">
      <w:pPr>
        <w:pStyle w:val="BodyText"/>
        <w:rPr>
          <w:sz w:val="24"/>
          <w:szCs w:val="24"/>
          <w:lang w:val="en-US"/>
        </w:rPr>
      </w:pPr>
      <w:r w:rsidRPr="0077533A">
        <w:rPr>
          <w:sz w:val="24"/>
          <w:szCs w:val="24"/>
          <w:lang w:val="en-US"/>
        </w:rPr>
        <w:t>HAUV</w:t>
      </w:r>
      <w:r w:rsidR="00107CDD">
        <w:rPr>
          <w:sz w:val="24"/>
          <w:szCs w:val="24"/>
          <w:lang w:val="en-US"/>
        </w:rPr>
        <w:t xml:space="preserve"> </w:t>
      </w:r>
      <w:r w:rsidRPr="0077533A">
        <w:rPr>
          <w:sz w:val="24"/>
          <w:szCs w:val="24"/>
          <w:lang w:val="en-US"/>
        </w:rPr>
        <w:t xml:space="preserve">2.0 employs a sensor-fusion-based localization framework for robust underwater state estimation in GPS-denied environments. An Extended Kalman Filter (EKF) fuses data from a VectorNav IMU and Blue Robotics Bar30 pressure sensor to estimate the vehicle’s pose, orientation, and motion states. </w:t>
      </w:r>
      <w:r w:rsidR="00324323">
        <w:rPr>
          <w:sz w:val="24"/>
          <w:szCs w:val="24"/>
          <w:lang w:val="en-US"/>
        </w:rPr>
        <w:t xml:space="preserve">This year we incorporated </w:t>
      </w:r>
      <w:r w:rsidRPr="0077533A">
        <w:rPr>
          <w:sz w:val="24"/>
          <w:szCs w:val="24"/>
          <w:lang w:val="en-US"/>
        </w:rPr>
        <w:t>Physics-informed constraints</w:t>
      </w:r>
      <w:r w:rsidR="003F6269">
        <w:rPr>
          <w:sz w:val="24"/>
          <w:szCs w:val="24"/>
          <w:lang w:val="en-US"/>
        </w:rPr>
        <w:t xml:space="preserve"> (</w:t>
      </w:r>
      <w:r w:rsidR="003F6269">
        <w:rPr>
          <w:b/>
          <w:bCs/>
          <w:sz w:val="24"/>
          <w:szCs w:val="24"/>
          <w:lang w:val="en-US"/>
        </w:rPr>
        <w:t>Appendix C</w:t>
      </w:r>
      <w:r w:rsidR="003F6269">
        <w:rPr>
          <w:sz w:val="24"/>
          <w:szCs w:val="24"/>
          <w:lang w:val="en-US"/>
        </w:rPr>
        <w:t>)</w:t>
      </w:r>
      <w:r w:rsidRPr="0077533A">
        <w:rPr>
          <w:sz w:val="24"/>
          <w:szCs w:val="24"/>
          <w:lang w:val="en-US"/>
        </w:rPr>
        <w:t xml:space="preserve"> </w:t>
      </w:r>
      <w:r w:rsidR="003F6269">
        <w:rPr>
          <w:sz w:val="24"/>
          <w:szCs w:val="24"/>
          <w:lang w:val="en-US"/>
        </w:rPr>
        <w:t xml:space="preserve">to </w:t>
      </w:r>
      <w:r w:rsidRPr="0077533A">
        <w:rPr>
          <w:sz w:val="24"/>
          <w:szCs w:val="24"/>
          <w:lang w:val="en-US"/>
        </w:rPr>
        <w:t>enhance motion consistency and system stability, while adaptive disturbance filtering and state correction ensure reliable localization and stable autonomous navigation</w:t>
      </w:r>
      <w:r w:rsidR="00A51B54" w:rsidRPr="00A51B54">
        <w:rPr>
          <w:sz w:val="24"/>
          <w:szCs w:val="24"/>
          <w:lang w:val="en-US"/>
        </w:rPr>
        <w:t>.</w:t>
      </w:r>
    </w:p>
    <w:p w14:paraId="7DD3A3E0" w14:textId="2D8147CF" w:rsidR="00FB2BD9" w:rsidRPr="00302EC3" w:rsidRDefault="00FB2BD9" w:rsidP="00854612">
      <w:pPr>
        <w:pStyle w:val="BodyText"/>
        <w:numPr>
          <w:ilvl w:val="0"/>
          <w:numId w:val="28"/>
        </w:numPr>
        <w:ind w:start="36pt"/>
        <w:rPr>
          <w:sz w:val="24"/>
          <w:szCs w:val="24"/>
          <w:lang w:val="en-US"/>
        </w:rPr>
      </w:pPr>
      <w:r>
        <w:rPr>
          <w:i/>
          <w:iCs/>
          <w:sz w:val="24"/>
          <w:szCs w:val="24"/>
          <w:lang w:val="en-US"/>
        </w:rPr>
        <w:t>Control System</w:t>
      </w:r>
      <w:r w:rsidR="00063DA6">
        <w:rPr>
          <w:i/>
          <w:iCs/>
          <w:sz w:val="24"/>
          <w:szCs w:val="24"/>
          <w:lang w:val="en-US"/>
        </w:rPr>
        <w:t>:</w:t>
      </w:r>
    </w:p>
    <w:p w14:paraId="53AC9AC1" w14:textId="7B32D676" w:rsidR="00302EC3" w:rsidRDefault="00933FDF" w:rsidP="00302EC3">
      <w:pPr>
        <w:pStyle w:val="BodyText"/>
        <w:rPr>
          <w:sz w:val="24"/>
          <w:szCs w:val="24"/>
          <w:lang w:val="en-US"/>
        </w:rPr>
      </w:pPr>
      <w:r w:rsidRPr="00933FDF">
        <w:rPr>
          <w:sz w:val="24"/>
          <w:szCs w:val="24"/>
          <w:lang w:val="en-US"/>
        </w:rPr>
        <w:t>HAUV</w:t>
      </w:r>
      <w:r w:rsidR="001828F7">
        <w:rPr>
          <w:sz w:val="24"/>
          <w:szCs w:val="24"/>
          <w:lang w:val="en-US"/>
        </w:rPr>
        <w:t xml:space="preserve"> </w:t>
      </w:r>
      <w:r w:rsidRPr="00933FDF">
        <w:rPr>
          <w:sz w:val="24"/>
          <w:szCs w:val="24"/>
          <w:lang w:val="en-US"/>
        </w:rPr>
        <w:t xml:space="preserve">2.0 utilizes an improved closed-loop PID-based control system for stable and precise underwater maneuvering. Compared to the previous platform, the vehicle weight and onboard system complexity increased, requiring optimization of thruster allocation and controller tuning to compensate for updated mass distribution and inertia characteristics. Using feedback from the VectorNav IMU, Bar30 pressure sensor, and </w:t>
      </w:r>
      <w:r w:rsidRPr="00933FDF">
        <w:rPr>
          <w:sz w:val="24"/>
          <w:szCs w:val="24"/>
          <w:lang w:val="en-US"/>
        </w:rPr>
        <w:lastRenderedPageBreak/>
        <w:t>vision-based localization pipeline, the control system regulates depth, orientation, and vehicle motion to achieve improved hover stability, smoother trajectory tracking, and reliable autonomous operation under dynamic underwater conditions.</w:t>
      </w:r>
    </w:p>
    <w:p w14:paraId="5D6433E6" w14:textId="124605FB" w:rsidR="00801C97" w:rsidRPr="00801C97" w:rsidRDefault="00801C97" w:rsidP="00801C97">
      <w:pPr>
        <w:pStyle w:val="BodyText"/>
        <w:ind w:firstLine="0pt"/>
        <w:rPr>
          <w:sz w:val="24"/>
          <w:szCs w:val="24"/>
          <w:lang w:val="en-US"/>
        </w:rPr>
      </w:pPr>
      <w:r>
        <w:rPr>
          <w:b/>
          <w:bCs/>
          <w:sz w:val="24"/>
          <w:szCs w:val="24"/>
          <w:lang w:val="en-US"/>
        </w:rPr>
        <w:t xml:space="preserve">Fig. 9: </w:t>
      </w:r>
      <w:r>
        <w:rPr>
          <w:sz w:val="24"/>
          <w:szCs w:val="24"/>
          <w:lang w:val="en-US"/>
        </w:rPr>
        <w:t>Control System block diagram.</w:t>
      </w:r>
    </w:p>
    <w:p w14:paraId="7C8D627B" w14:textId="10D7C465" w:rsidR="00854612" w:rsidRPr="00E0336D" w:rsidRDefault="00FB2BD9" w:rsidP="002D50F1">
      <w:pPr>
        <w:pStyle w:val="BodyText"/>
        <w:numPr>
          <w:ilvl w:val="0"/>
          <w:numId w:val="28"/>
        </w:numPr>
        <w:ind w:start="36pt"/>
        <w:rPr>
          <w:sz w:val="24"/>
          <w:szCs w:val="24"/>
          <w:lang w:val="en-US"/>
        </w:rPr>
      </w:pPr>
      <w:r>
        <w:rPr>
          <w:i/>
          <w:iCs/>
          <w:sz w:val="24"/>
          <w:szCs w:val="24"/>
          <w:lang w:val="en-US"/>
        </w:rPr>
        <w:t>Mission Planner</w:t>
      </w:r>
      <w:r w:rsidR="00063DA6">
        <w:rPr>
          <w:i/>
          <w:iCs/>
          <w:sz w:val="24"/>
          <w:szCs w:val="24"/>
          <w:lang w:val="en-US"/>
        </w:rPr>
        <w:t>:</w:t>
      </w:r>
    </w:p>
    <w:p w14:paraId="40961854" w14:textId="5C09294A" w:rsidR="00E0336D" w:rsidRDefault="00042B71" w:rsidP="00E0336D">
      <w:pPr>
        <w:pStyle w:val="BodyText"/>
        <w:rPr>
          <w:sz w:val="24"/>
          <w:szCs w:val="24"/>
          <w:lang w:val="en-US"/>
        </w:rPr>
      </w:pPr>
      <w:r w:rsidRPr="00042B71">
        <w:rPr>
          <w:sz w:val="24"/>
          <w:szCs w:val="24"/>
          <w:lang w:val="en-US"/>
        </w:rPr>
        <w:t>HAUV</w:t>
      </w:r>
      <w:r w:rsidR="00C60D31">
        <w:rPr>
          <w:sz w:val="24"/>
          <w:szCs w:val="24"/>
          <w:lang w:val="en-US"/>
        </w:rPr>
        <w:t xml:space="preserve"> </w:t>
      </w:r>
      <w:r w:rsidRPr="00042B71">
        <w:rPr>
          <w:sz w:val="24"/>
          <w:szCs w:val="24"/>
          <w:lang w:val="en-US"/>
        </w:rPr>
        <w:t>2.0 utilizes a Behavior Tree (BT)-based mission planning framework for modular, reactive, and fault-tolerant autonomous operation. The planner is implemented using the BehaviorTree.CPP framework and integrated with the onboard ROS2 ecosystem for real-time task execution and decision-making. The mission tree consists of composite, decorator, condition, and action nodes that manage mission sequencing, recovery behaviors, and runtime state transitions. Condition nodes monitor critical system states such as battery health, localization status, obstacle clearance, and depth constraints, while action nodes execute navigation, hovering, payload deployment, and emergency recovery tasks. The framework supports ROS2 action/service integration and BehaviorTree.CPP XML-based mission deployment, enabling scalable and maintainable autonomous mission execution.</w:t>
      </w:r>
    </w:p>
    <w:p w14:paraId="21C51E20" w14:textId="477C075D" w:rsidR="009303D9" w:rsidRPr="00382600" w:rsidRDefault="005F259D" w:rsidP="00382600">
      <w:pPr>
        <w:pStyle w:val="Heading1"/>
        <w:rPr>
          <w:sz w:val="24"/>
          <w:szCs w:val="24"/>
        </w:rPr>
      </w:pPr>
      <w:r>
        <w:rPr>
          <w:sz w:val="24"/>
          <w:szCs w:val="24"/>
        </w:rPr>
        <w:t>Testing Strategy</w:t>
      </w:r>
    </w:p>
    <w:p w14:paraId="22217789" w14:textId="6BC56FAD" w:rsidR="009303D9" w:rsidRPr="001B6F29" w:rsidRDefault="00506262" w:rsidP="00ED0149">
      <w:pPr>
        <w:pStyle w:val="Heading2"/>
        <w:rPr>
          <w:sz w:val="24"/>
          <w:szCs w:val="24"/>
        </w:rPr>
      </w:pPr>
      <w:r>
        <w:rPr>
          <w:sz w:val="24"/>
          <w:szCs w:val="24"/>
        </w:rPr>
        <w:t>Mechanical Testing</w:t>
      </w:r>
    </w:p>
    <w:p w14:paraId="207A278C" w14:textId="77777777" w:rsidR="00BB7AE2" w:rsidRPr="00BB7AE2" w:rsidRDefault="00BB7AE2" w:rsidP="00BB7AE2">
      <w:pPr>
        <w:pStyle w:val="BodyText"/>
        <w:rPr>
          <w:sz w:val="24"/>
          <w:szCs w:val="24"/>
        </w:rPr>
      </w:pPr>
      <w:r w:rsidRPr="00BB7AE2">
        <w:rPr>
          <w:sz w:val="24"/>
          <w:szCs w:val="24"/>
        </w:rPr>
        <w:t>The mechanical testing strategy of HAUV 2.0 focused on validating enclosure integrity, sealing reliability, structural stability, and underwater operational performance under repeated field-testing conditions. To address the sealing-related limitations observed in Hangor1.0, the unified aluminum enclosure underwent repeated vacuum leak tests, dry sealing inspections, and prolonged underwater submersion tests to evaluate resistance against water ingress. Dual O-ring interfaces and pressure-locking mechanisms were additionally validated through multiple assembly-disassembly cycles to ensure consistent sealing performance during maintenance operations.</w:t>
      </w:r>
    </w:p>
    <w:p w14:paraId="094BE447" w14:textId="2716E884" w:rsidR="00BB7AE2" w:rsidRPr="001B1963" w:rsidRDefault="00BB7AE2" w:rsidP="00BB7AE2">
      <w:pPr>
        <w:pStyle w:val="BodyText"/>
        <w:rPr>
          <w:sz w:val="24"/>
          <w:szCs w:val="24"/>
          <w:lang w:val="en-US"/>
        </w:rPr>
      </w:pPr>
      <w:r w:rsidRPr="00BB7AE2">
        <w:rPr>
          <w:sz w:val="24"/>
          <w:szCs w:val="24"/>
        </w:rPr>
        <w:t xml:space="preserve">Repeated dry and underwater testing were conducted to validate structural stability, actuation reliability, and operational consistency, as described in </w:t>
      </w:r>
      <w:r w:rsidRPr="001B1963">
        <w:rPr>
          <w:b/>
          <w:bCs/>
          <w:sz w:val="24"/>
          <w:szCs w:val="24"/>
        </w:rPr>
        <w:t>Appendix A</w:t>
      </w:r>
      <w:r w:rsidR="001B1963">
        <w:rPr>
          <w:sz w:val="24"/>
          <w:szCs w:val="24"/>
          <w:lang w:val="en-US"/>
        </w:rPr>
        <w:t>.</w:t>
      </w:r>
    </w:p>
    <w:p w14:paraId="78F3884D" w14:textId="3F813708" w:rsidR="009303D9" w:rsidRPr="00681891" w:rsidRDefault="00BB7AE2" w:rsidP="00BB7AE2">
      <w:pPr>
        <w:pStyle w:val="BodyText"/>
        <w:rPr>
          <w:sz w:val="24"/>
          <w:szCs w:val="24"/>
          <w:lang w:val="en-US"/>
        </w:rPr>
      </w:pPr>
      <w:r w:rsidRPr="00BB7AE2">
        <w:rPr>
          <w:sz w:val="24"/>
          <w:szCs w:val="24"/>
        </w:rPr>
        <w:t xml:space="preserve">Further mechanical validation included buoyancy balancing, center-of-mass verification, structural rigidity assessment, and thruster </w:t>
      </w:r>
      <w:r w:rsidRPr="00BB7AE2">
        <w:rPr>
          <w:sz w:val="24"/>
          <w:szCs w:val="24"/>
        </w:rPr>
        <w:lastRenderedPageBreak/>
        <w:t>mounting integrity testing under dynamic maneuvering conditions. Pool-based testing was also conducted to evaluate hover stability, maneuverability, and overall operational reliability during autonomous mission execution</w:t>
      </w:r>
      <w:r w:rsidR="00E83A25" w:rsidRPr="00E83A25">
        <w:rPr>
          <w:sz w:val="24"/>
          <w:szCs w:val="24"/>
        </w:rPr>
        <w:t>.</w:t>
      </w:r>
    </w:p>
    <w:p w14:paraId="31C0E164" w14:textId="150210F9" w:rsidR="009303D9" w:rsidRPr="001B6F29" w:rsidRDefault="00506262" w:rsidP="00ED0149">
      <w:pPr>
        <w:pStyle w:val="Heading2"/>
        <w:rPr>
          <w:sz w:val="24"/>
          <w:szCs w:val="24"/>
        </w:rPr>
      </w:pPr>
      <w:r>
        <w:rPr>
          <w:sz w:val="24"/>
          <w:szCs w:val="24"/>
        </w:rPr>
        <w:t>Electrical Testing</w:t>
      </w:r>
    </w:p>
    <w:p w14:paraId="4F939710" w14:textId="75FA9B97" w:rsidR="009303D9" w:rsidRPr="001B6F29" w:rsidRDefault="009303D9" w:rsidP="00E7596C">
      <w:pPr>
        <w:pStyle w:val="bulletlist"/>
        <w:rPr>
          <w:sz w:val="24"/>
          <w:szCs w:val="24"/>
        </w:rPr>
      </w:pPr>
      <w:r w:rsidRPr="001B6F29">
        <w:rPr>
          <w:sz w:val="24"/>
          <w:szCs w:val="24"/>
        </w:rPr>
        <w:t>Use either SI (MKS) or CGS as primary units. (SI units are encouraged.) English units may be used as sec</w:t>
      </w:r>
      <w:r w:rsidR="00FF7017">
        <w:rPr>
          <w:sz w:val="24"/>
          <w:szCs w:val="24"/>
          <w:lang w:val="en-US"/>
        </w:rPr>
        <w:t xml:space="preserve"> </w:t>
      </w:r>
      <w:r w:rsidRPr="001B6F29">
        <w:rPr>
          <w:sz w:val="24"/>
          <w:szCs w:val="24"/>
        </w:rPr>
        <w:t>ondary units (in parentheses). An exception would be the use of English units as identifiers in trade, such as “3.5-inch disk drive”.</w:t>
      </w:r>
    </w:p>
    <w:p w14:paraId="6C172391" w14:textId="310CACC0" w:rsidR="009303D9" w:rsidRPr="001B6F29" w:rsidRDefault="009303D9" w:rsidP="00E7596C">
      <w:pPr>
        <w:pStyle w:val="bulletlist"/>
        <w:rPr>
          <w:sz w:val="24"/>
          <w:szCs w:val="24"/>
        </w:rPr>
      </w:pPr>
      <w:r w:rsidRPr="001B6F29">
        <w:rPr>
          <w:sz w:val="24"/>
          <w:szCs w:val="24"/>
        </w:rPr>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4EBC5AF3" w14:textId="048C166B" w:rsidR="009303D9" w:rsidRPr="001B6F29" w:rsidRDefault="009303D9" w:rsidP="00E7596C">
      <w:pPr>
        <w:pStyle w:val="bulletlist"/>
        <w:rPr>
          <w:sz w:val="24"/>
          <w:szCs w:val="24"/>
        </w:rPr>
      </w:pPr>
      <w:r w:rsidRPr="001B6F29">
        <w:rPr>
          <w:sz w:val="24"/>
          <w:szCs w:val="24"/>
        </w:rPr>
        <w:t>Do not mix complete spellings and abbreviations of units: “Wb/m2” or “webers per square meter”, not “webers/m2”.  Spell out units when they appear in text: “. . . a few henries”, not “. . . a few H”.</w:t>
      </w:r>
    </w:p>
    <w:p w14:paraId="539460DC" w14:textId="625E85DF" w:rsidR="009303D9" w:rsidRPr="001B6F29" w:rsidRDefault="009303D9" w:rsidP="00E7596C">
      <w:pPr>
        <w:pStyle w:val="bulletlist"/>
        <w:rPr>
          <w:sz w:val="24"/>
          <w:szCs w:val="24"/>
        </w:rPr>
      </w:pPr>
      <w:r w:rsidRPr="001B6F29">
        <w:rPr>
          <w:sz w:val="24"/>
          <w:szCs w:val="24"/>
        </w:rPr>
        <w:t>Use a zero before decimal points: “0.25”, not “.25”. Use “cm3”, not “cc”. (</w:t>
      </w:r>
      <w:r w:rsidRPr="001B6F29">
        <w:rPr>
          <w:i/>
          <w:iCs/>
          <w:sz w:val="24"/>
          <w:szCs w:val="24"/>
        </w:rPr>
        <w:t>bullet list</w:t>
      </w:r>
      <w:r w:rsidRPr="001B6F29">
        <w:rPr>
          <w:sz w:val="24"/>
          <w:szCs w:val="24"/>
        </w:rPr>
        <w:t>)</w:t>
      </w:r>
    </w:p>
    <w:p w14:paraId="7B7ADA1E" w14:textId="4E4C1F69" w:rsidR="009303D9" w:rsidRPr="001B6F29" w:rsidRDefault="007106BE" w:rsidP="00ED0149">
      <w:pPr>
        <w:pStyle w:val="Heading2"/>
        <w:rPr>
          <w:sz w:val="24"/>
          <w:szCs w:val="24"/>
        </w:rPr>
      </w:pPr>
      <w:r>
        <w:rPr>
          <w:sz w:val="24"/>
          <w:szCs w:val="24"/>
        </w:rPr>
        <w:drawing>
          <wp:anchor distT="0" distB="0" distL="114300" distR="114300" simplePos="0" relativeHeight="251725312" behindDoc="0" locked="0" layoutInCell="1" allowOverlap="1" wp14:anchorId="3CBC7864" wp14:editId="68B49874">
            <wp:simplePos x="0" y="0"/>
            <wp:positionH relativeFrom="margin">
              <wp:posOffset>194522</wp:posOffset>
            </wp:positionH>
            <wp:positionV relativeFrom="paragraph">
              <wp:posOffset>240453</wp:posOffset>
            </wp:positionV>
            <wp:extent cx="2769870" cy="1557655"/>
            <wp:effectExtent l="0" t="0" r="0" b="4445"/>
            <wp:wrapTopAndBottom/>
            <wp:docPr id="9" name="Picture 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9" name="Picture 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69870" cy="1557655"/>
                    </a:xfrm>
                    <a:prstGeom prst="rect">
                      <a:avLst/>
                    </a:prstGeom>
                  </pic:spPr>
                </pic:pic>
              </a:graphicData>
            </a:graphic>
            <wp14:sizeRelH relativeFrom="margin">
              <wp14:pctWidth>0%</wp14:pctWidth>
            </wp14:sizeRelH>
            <wp14:sizeRelV relativeFrom="margin">
              <wp14:pctHeight>0%</wp14:pctHeight>
            </wp14:sizeRelV>
          </wp:anchor>
        </w:drawing>
      </w:r>
      <w:r w:rsidR="00C76645">
        <w:rPr>
          <w:sz w:val="24"/>
          <w:szCs w:val="24"/>
        </w:rPr>
        <w:t>Software Testing</w:t>
      </w:r>
    </w:p>
    <w:p w14:paraId="2CCECAF9" w14:textId="72EF22CF" w:rsidR="00DB182C" w:rsidRPr="00DB182C" w:rsidRDefault="00DB182C" w:rsidP="00DB182C">
      <w:pPr>
        <w:pStyle w:val="BodyText"/>
        <w:ind w:firstLine="0pt"/>
        <w:rPr>
          <w:sz w:val="24"/>
          <w:szCs w:val="24"/>
          <w:lang w:val="en-US"/>
        </w:rPr>
      </w:pPr>
      <w:r>
        <w:rPr>
          <w:b/>
          <w:bCs/>
          <w:sz w:val="24"/>
          <w:szCs w:val="24"/>
          <w:lang w:val="en-US"/>
        </w:rPr>
        <w:t xml:space="preserve">Fig. 10: </w:t>
      </w:r>
      <w:r>
        <w:rPr>
          <w:sz w:val="24"/>
          <w:szCs w:val="24"/>
          <w:lang w:val="en-US"/>
        </w:rPr>
        <w:t>Gazebo simulation testing.</w:t>
      </w:r>
    </w:p>
    <w:p w14:paraId="6C54798D" w14:textId="7E2000E2" w:rsidR="0080791D" w:rsidRPr="001B6F29" w:rsidRDefault="006D1A2A" w:rsidP="007106BE">
      <w:pPr>
        <w:pStyle w:val="BodyText"/>
        <w:rPr>
          <w:sz w:val="24"/>
          <w:szCs w:val="24"/>
        </w:rPr>
      </w:pPr>
      <w:r w:rsidRPr="006D1A2A">
        <w:rPr>
          <w:sz w:val="24"/>
          <w:szCs w:val="24"/>
        </w:rPr>
        <w:t>The software testing strategy of HAUV</w:t>
      </w:r>
      <w:r w:rsidR="00865538">
        <w:rPr>
          <w:sz w:val="24"/>
          <w:szCs w:val="24"/>
          <w:lang w:val="en-US"/>
        </w:rPr>
        <w:t xml:space="preserve"> </w:t>
      </w:r>
      <w:r w:rsidRPr="006D1A2A">
        <w:rPr>
          <w:sz w:val="24"/>
          <w:szCs w:val="24"/>
        </w:rPr>
        <w:t xml:space="preserve">2.0 focused on validating communication reliability, </w:t>
      </w:r>
      <w:r w:rsidRPr="006D1A2A">
        <w:rPr>
          <w:sz w:val="24"/>
          <w:szCs w:val="24"/>
        </w:rPr>
        <w:lastRenderedPageBreak/>
        <w:t>subsystem integration, and autonomous mission execution within the hybrid ROS2 architecture. Since the system utilizes ROS2 Jazzy on the Raspberry Pi 5 and ROS2 Humble on the Jetson Orin Nano, cross-version ROS2 bridge communication was extensively tested and validated</w:t>
      </w:r>
      <w:r w:rsidR="00207E04">
        <w:rPr>
          <w:sz w:val="24"/>
          <w:szCs w:val="24"/>
          <w:lang w:val="en-US"/>
        </w:rPr>
        <w:t xml:space="preserve"> </w:t>
      </w:r>
      <w:r w:rsidR="007D0F1C">
        <w:rPr>
          <w:sz w:val="24"/>
          <w:szCs w:val="24"/>
          <w:lang w:val="en-US"/>
        </w:rPr>
        <w:t xml:space="preserve">using </w:t>
      </w:r>
      <w:r w:rsidR="007A4EB3">
        <w:rPr>
          <w:sz w:val="24"/>
          <w:szCs w:val="24"/>
          <w:lang w:val="en-US"/>
        </w:rPr>
        <w:t xml:space="preserve">Eclipse Cyclone </w:t>
      </w:r>
      <w:r w:rsidR="00EB5B94">
        <w:rPr>
          <w:sz w:val="24"/>
          <w:szCs w:val="24"/>
          <w:lang w:val="en-US"/>
        </w:rPr>
        <w:t>Data Distribution Service (</w:t>
      </w:r>
      <w:r w:rsidR="00207E04">
        <w:rPr>
          <w:sz w:val="24"/>
          <w:szCs w:val="24"/>
          <w:lang w:val="en-US"/>
        </w:rPr>
        <w:t>DDS</w:t>
      </w:r>
      <w:r w:rsidR="00EB5B94">
        <w:rPr>
          <w:sz w:val="24"/>
          <w:szCs w:val="24"/>
          <w:lang w:val="en-US"/>
        </w:rPr>
        <w:t>)</w:t>
      </w:r>
      <w:r w:rsidRPr="006D1A2A">
        <w:rPr>
          <w:sz w:val="24"/>
          <w:szCs w:val="24"/>
        </w:rPr>
        <w:t>. Individual software modules additionally underwent unit testing, subsystem-level validation, and peer-review-based code verification to improve software robustness and maintainability.</w:t>
      </w:r>
      <w:r w:rsidR="007106BE">
        <w:rPr>
          <w:sz w:val="24"/>
          <w:szCs w:val="24"/>
          <w:lang w:val="en-US"/>
        </w:rPr>
        <w:t xml:space="preserve"> </w:t>
      </w:r>
      <w:r w:rsidRPr="006D1A2A">
        <w:rPr>
          <w:sz w:val="24"/>
          <w:szCs w:val="24"/>
        </w:rPr>
        <w:t xml:space="preserve">For full-system analysis and validation, Gazebo Harmonic simulation was employed to evaluate sensor integration, localization, control behavior, and mission-level autonomy prior to real-world deployment, as illustrated in </w:t>
      </w:r>
      <w:r w:rsidRPr="00D753C2">
        <w:rPr>
          <w:b/>
          <w:bCs/>
          <w:sz w:val="24"/>
          <w:szCs w:val="24"/>
        </w:rPr>
        <w:t>Fig. 10</w:t>
      </w:r>
      <w:r w:rsidRPr="006D1A2A">
        <w:rPr>
          <w:sz w:val="24"/>
          <w:szCs w:val="24"/>
        </w:rPr>
        <w:t>. These simulation-based tests</w:t>
      </w:r>
      <w:r w:rsidR="00D571E1">
        <w:rPr>
          <w:sz w:val="24"/>
          <w:szCs w:val="24"/>
          <w:lang w:val="en-US"/>
        </w:rPr>
        <w:t xml:space="preserve"> (observations are summarized in </w:t>
      </w:r>
      <w:r w:rsidR="00D571E1">
        <w:rPr>
          <w:b/>
          <w:bCs/>
          <w:sz w:val="24"/>
          <w:szCs w:val="24"/>
          <w:lang w:val="en-US"/>
        </w:rPr>
        <w:t>Appendix C)</w:t>
      </w:r>
      <w:r w:rsidRPr="006D1A2A">
        <w:rPr>
          <w:sz w:val="24"/>
          <w:szCs w:val="24"/>
        </w:rPr>
        <w:t xml:space="preserve"> enabled safe iterative debugging, performance evaluation, and autonomous mission verification before underwater field testing.</w:t>
      </w:r>
    </w:p>
    <w:p w14:paraId="7FC814EC" w14:textId="3D79DDC6" w:rsidR="0080791D" w:rsidRPr="001B6F29" w:rsidRDefault="0080791D" w:rsidP="0080791D">
      <w:pPr>
        <w:pStyle w:val="Heading5"/>
        <w:rPr>
          <w:sz w:val="24"/>
          <w:szCs w:val="24"/>
        </w:rPr>
      </w:pPr>
      <w:r w:rsidRPr="001B6F29">
        <w:rPr>
          <w:sz w:val="24"/>
          <w:szCs w:val="24"/>
        </w:rPr>
        <w:t>Acknowledgment</w:t>
      </w:r>
    </w:p>
    <w:p w14:paraId="39D7A7EF" w14:textId="77777777" w:rsidR="00575BCA" w:rsidRPr="001B6F29" w:rsidRDefault="0080791D" w:rsidP="00836367">
      <w:pPr>
        <w:pStyle w:val="BodyText"/>
        <w:rPr>
          <w:sz w:val="24"/>
          <w:szCs w:val="24"/>
        </w:rPr>
      </w:pPr>
      <w:r w:rsidRPr="001B6F29">
        <w:rPr>
          <w:sz w:val="24"/>
          <w:szCs w:val="24"/>
        </w:rPr>
        <w:t>The preferred spelling of the word “acknowledgment” in America is without an “e” after the “g</w:t>
      </w:r>
      <w:r w:rsidR="00AE3409" w:rsidRPr="001B6F29">
        <w:rPr>
          <w:sz w:val="24"/>
          <w:szCs w:val="24"/>
        </w:rPr>
        <w:t>”. Avoid the stilted expression “</w:t>
      </w:r>
      <w:r w:rsidR="00AE3409" w:rsidRPr="001B6F29">
        <w:rPr>
          <w:sz w:val="24"/>
          <w:szCs w:val="24"/>
          <w:lang w:val="en-US"/>
        </w:rPr>
        <w:t>o</w:t>
      </w:r>
      <w:r w:rsidRPr="001B6F29">
        <w:rPr>
          <w:sz w:val="24"/>
          <w:szCs w:val="24"/>
        </w:rPr>
        <w:t xml:space="preserve">ne of us (R. B. G.) thanks </w:t>
      </w:r>
      <w:r w:rsidR="00AE3409" w:rsidRPr="001B6F29">
        <w:rPr>
          <w:sz w:val="24"/>
          <w:szCs w:val="24"/>
        </w:rPr>
        <w:t>...</w:t>
      </w:r>
      <w:r w:rsidR="00AE3409" w:rsidRPr="001B6F29">
        <w:rPr>
          <w:sz w:val="24"/>
          <w:szCs w:val="24"/>
          <w:lang w:val="en-US"/>
        </w:rPr>
        <w:t xml:space="preserve">”.  </w:t>
      </w:r>
      <w:r w:rsidRPr="001B6F29">
        <w:rPr>
          <w:sz w:val="24"/>
          <w:szCs w:val="24"/>
        </w:rPr>
        <w:t>Instead, try “R. B. G. thanks</w:t>
      </w:r>
      <w:r w:rsidR="00AE3409" w:rsidRPr="001B6F29">
        <w:rPr>
          <w:sz w:val="24"/>
          <w:szCs w:val="24"/>
        </w:rPr>
        <w:t>...</w:t>
      </w:r>
      <w:r w:rsidRPr="001B6F29">
        <w:rPr>
          <w:sz w:val="24"/>
          <w:szCs w:val="24"/>
        </w:rPr>
        <w:t>”.</w:t>
      </w:r>
      <w:r w:rsidR="00F03103" w:rsidRPr="001B6F29">
        <w:rPr>
          <w:sz w:val="24"/>
          <w:szCs w:val="24"/>
          <w:lang w:val="en-US"/>
        </w:rPr>
        <w:t xml:space="preserve"> </w:t>
      </w:r>
      <w:r w:rsidRPr="001B6F29">
        <w:rPr>
          <w:sz w:val="24"/>
          <w:szCs w:val="24"/>
        </w:rPr>
        <w:t>Put spons</w:t>
      </w:r>
      <w:r w:rsidR="00794804" w:rsidRPr="001B6F29">
        <w:rPr>
          <w:sz w:val="24"/>
          <w:szCs w:val="24"/>
        </w:rPr>
        <w:t>or acknowledgments in the unnum</w:t>
      </w:r>
      <w:r w:rsidRPr="001B6F29">
        <w:rPr>
          <w:sz w:val="24"/>
          <w:szCs w:val="24"/>
        </w:rPr>
        <w:t>bered footnote on the first page.</w:t>
      </w:r>
    </w:p>
    <w:p w14:paraId="144D91D7" w14:textId="7ED851D5" w:rsidR="009303D9" w:rsidRPr="001B6F29" w:rsidRDefault="009303D9" w:rsidP="000B2947">
      <w:pPr>
        <w:pStyle w:val="Heading5"/>
        <w:rPr>
          <w:sz w:val="24"/>
          <w:szCs w:val="24"/>
        </w:rPr>
      </w:pPr>
      <w:r w:rsidRPr="001B6F29">
        <w:rPr>
          <w:sz w:val="24"/>
          <w:szCs w:val="24"/>
        </w:rPr>
        <w:t>References</w:t>
      </w:r>
    </w:p>
    <w:p w14:paraId="7EE0A05F" w14:textId="69FE7DA7" w:rsidR="009303D9" w:rsidRPr="00D113D3" w:rsidRDefault="00A52AC5" w:rsidP="00D5336E">
      <w:pPr>
        <w:pStyle w:val="references"/>
        <w:ind w:start="17.70pt" w:hanging="17.70pt"/>
        <w:rPr>
          <w:sz w:val="20"/>
          <w:szCs w:val="20"/>
        </w:rPr>
      </w:pPr>
      <w:r w:rsidRPr="00A52AC5">
        <w:rPr>
          <w:sz w:val="20"/>
          <w:szCs w:val="20"/>
        </w:rPr>
        <w:t>Peiyuan Jiang, Daji Ergu, Fangyao Liu, Ying Cai, Bo Ma, A Review of Yolo Algorithm Developments, Procedia Computer Science, Volume 199, 2022, Pages 1066-1073, ISSN 1877-0509</w:t>
      </w:r>
      <w:r w:rsidR="000C656B">
        <w:rPr>
          <w:sz w:val="20"/>
          <w:szCs w:val="20"/>
        </w:rPr>
        <w:t>.</w:t>
      </w:r>
    </w:p>
    <w:p w14:paraId="0A75505B" w14:textId="2183AD4A" w:rsidR="009303D9" w:rsidRPr="00D113D3" w:rsidRDefault="00621FD4" w:rsidP="00D5336E">
      <w:pPr>
        <w:pStyle w:val="references"/>
        <w:ind w:start="17.70pt" w:hanging="17.70pt"/>
        <w:rPr>
          <w:sz w:val="20"/>
          <w:szCs w:val="20"/>
        </w:rPr>
      </w:pPr>
      <w:r w:rsidRPr="00621FD4">
        <w:rPr>
          <w:sz w:val="20"/>
          <w:szCs w:val="20"/>
        </w:rPr>
        <w:t xml:space="preserve">Cong Fu, Chao Xiang, Changxu Wang, and Deng Cai. 2019. Fast approximate nearest neighbor search with the navigating spreading-out graph. Proc. VLDB Endow. 12, 5 (January 2019), 461–474. </w:t>
      </w:r>
    </w:p>
    <w:p w14:paraId="57DBF316" w14:textId="721B2CB6" w:rsidR="008147B5" w:rsidRPr="007465AA" w:rsidRDefault="008625E5" w:rsidP="007465AA">
      <w:pPr>
        <w:pStyle w:val="references"/>
        <w:rPr>
          <w:sz w:val="20"/>
          <w:szCs w:val="20"/>
        </w:rPr>
      </w:pPr>
      <w:r w:rsidRPr="008625E5">
        <w:rPr>
          <w:sz w:val="20"/>
          <w:szCs w:val="20"/>
        </w:rPr>
        <w:t>P.J.A. Alphonse, K.V. Sriharsha, Depth estimation from a single RGB image using target foreground and background scene variations, Computers &amp; Electrical Engineering,</w:t>
      </w:r>
      <w:r>
        <w:rPr>
          <w:sz w:val="20"/>
          <w:szCs w:val="20"/>
        </w:rPr>
        <w:t xml:space="preserve"> </w:t>
      </w:r>
      <w:r w:rsidRPr="008625E5">
        <w:rPr>
          <w:sz w:val="20"/>
          <w:szCs w:val="20"/>
        </w:rPr>
        <w:t>Volume 94, 2021, 107349, ISSN 0045-7906</w:t>
      </w:r>
      <w:r w:rsidR="004F4A04">
        <w:rPr>
          <w:sz w:val="20"/>
          <w:szCs w:val="20"/>
        </w:rPr>
        <w:t>.</w:t>
      </w:r>
    </w:p>
    <w:p w14:paraId="67664B9A" w14:textId="77777777" w:rsidR="008147B5" w:rsidRPr="001B6F29" w:rsidRDefault="008147B5" w:rsidP="008147B5">
      <w:pPr>
        <w:pStyle w:val="references"/>
        <w:numPr>
          <w:ilvl w:val="0"/>
          <w:numId w:val="0"/>
        </w:numPr>
        <w:ind w:start="17.70pt"/>
        <w:rPr>
          <w:sz w:val="24"/>
          <w:szCs w:val="24"/>
        </w:rPr>
      </w:pPr>
    </w:p>
    <w:p w14:paraId="481D7272" w14:textId="77777777" w:rsidR="009303D9" w:rsidRPr="001B6F29" w:rsidRDefault="009303D9" w:rsidP="00836367">
      <w:pPr>
        <w:pStyle w:val="references"/>
        <w:numPr>
          <w:ilvl w:val="0"/>
          <w:numId w:val="0"/>
        </w:numPr>
        <w:ind w:start="18pt" w:hanging="18pt"/>
        <w:rPr>
          <w:sz w:val="24"/>
          <w:szCs w:val="24"/>
        </w:rPr>
      </w:pPr>
    </w:p>
    <w:p w14:paraId="2CBC4D6A" w14:textId="7139AB75" w:rsidR="00836367" w:rsidRPr="001B6F29" w:rsidRDefault="00836367" w:rsidP="008B6524">
      <w:pPr>
        <w:pStyle w:val="references"/>
        <w:numPr>
          <w:ilvl w:val="0"/>
          <w:numId w:val="0"/>
        </w:numPr>
        <w:spacing w:line="12pt" w:lineRule="auto"/>
        <w:ind w:start="18pt" w:hanging="18pt"/>
        <w:jc w:val="center"/>
        <w:rPr>
          <w:rFonts w:eastAsia="SimSun"/>
          <w:b/>
          <w:noProof w:val="0"/>
          <w:color w:val="FF0000"/>
          <w:spacing w:val="-1"/>
          <w:sz w:val="24"/>
          <w:szCs w:val="24"/>
          <w:lang w:val="x-none" w:eastAsia="x-none"/>
        </w:rPr>
        <w:sectPr w:rsidR="00836367" w:rsidRPr="001B6F29" w:rsidSect="003B4E04">
          <w:type w:val="continuous"/>
          <w:pgSz w:w="595.30pt" w:h="841.90pt" w:code="9"/>
          <w:pgMar w:top="54pt" w:right="45.35pt" w:bottom="72pt" w:left="45.35pt" w:header="36pt" w:footer="36pt" w:gutter="0pt"/>
          <w:cols w:num="2" w:space="18pt"/>
          <w:docGrid w:linePitch="360"/>
        </w:sectPr>
      </w:pPr>
    </w:p>
    <w:p w14:paraId="4EF2B8B8" w14:textId="70C751F4" w:rsidR="0073436A" w:rsidRDefault="0073436A">
      <w:pPr>
        <w:jc w:val="start"/>
        <w:rPr>
          <w:sz w:val="24"/>
          <w:szCs w:val="24"/>
        </w:rPr>
      </w:pPr>
      <w:r>
        <w:rPr>
          <w:sz w:val="24"/>
          <w:szCs w:val="24"/>
        </w:rPr>
        <w:lastRenderedPageBreak/>
        <w:br w:type="page"/>
      </w:r>
    </w:p>
    <w:p w14:paraId="299FF860" w14:textId="1E184C46" w:rsidR="009303D9" w:rsidRDefault="0073436A" w:rsidP="005B520E">
      <w:pPr>
        <w:rPr>
          <w:sz w:val="24"/>
          <w:szCs w:val="24"/>
        </w:rPr>
      </w:pPr>
      <w:r>
        <w:rPr>
          <w:sz w:val="24"/>
          <w:szCs w:val="24"/>
        </w:rPr>
        <w:lastRenderedPageBreak/>
        <w:t>Appendix A</w:t>
      </w:r>
    </w:p>
    <w:p w14:paraId="169C30D7" w14:textId="5E179F14" w:rsidR="00D51F28" w:rsidRDefault="00D51F28" w:rsidP="00D51F28">
      <w:pPr>
        <w:tabs>
          <w:tab w:val="center" w:pos="253pt"/>
        </w:tabs>
        <w:rPr>
          <w:sz w:val="24"/>
          <w:szCs w:val="24"/>
        </w:rPr>
      </w:pPr>
      <w:r>
        <w:rPr>
          <w:sz w:val="24"/>
          <w:szCs w:val="24"/>
        </w:rPr>
        <w:t>Vacuum and Leak Testing</w:t>
      </w:r>
    </w:p>
    <w:p w14:paraId="26001A5B" w14:textId="6A4A99B2" w:rsidR="00D51F28" w:rsidRDefault="00D51F28" w:rsidP="00D51F28">
      <w:pPr>
        <w:tabs>
          <w:tab w:val="center" w:pos="253pt"/>
        </w:tabs>
        <w:jc w:val="both"/>
        <w:rPr>
          <w:sz w:val="24"/>
          <w:szCs w:val="24"/>
        </w:rPr>
      </w:pPr>
    </w:p>
    <w:p w14:paraId="4A037850" w14:textId="05AA0766" w:rsidR="00137253" w:rsidRPr="00137253" w:rsidRDefault="00137253" w:rsidP="00137253">
      <w:pPr>
        <w:tabs>
          <w:tab w:val="center" w:pos="253pt"/>
        </w:tabs>
        <w:jc w:val="both"/>
        <w:rPr>
          <w:b/>
          <w:bCs/>
          <w:sz w:val="24"/>
          <w:szCs w:val="24"/>
        </w:rPr>
      </w:pPr>
      <w:r w:rsidRPr="00137253">
        <w:rPr>
          <w:b/>
          <w:bCs/>
          <w:sz w:val="24"/>
          <w:szCs w:val="24"/>
        </w:rPr>
        <w:t>Vacuum Leak Testing</w:t>
      </w:r>
    </w:p>
    <w:p w14:paraId="022B805D" w14:textId="6B7DFBF5" w:rsidR="00137253" w:rsidRPr="00137253" w:rsidRDefault="00137253" w:rsidP="00137253">
      <w:pPr>
        <w:tabs>
          <w:tab w:val="center" w:pos="253pt"/>
        </w:tabs>
        <w:jc w:val="both"/>
        <w:rPr>
          <w:sz w:val="24"/>
          <w:szCs w:val="24"/>
        </w:rPr>
      </w:pPr>
      <w:r>
        <w:rPr>
          <w:noProof/>
          <w:sz w:val="24"/>
          <w:szCs w:val="24"/>
        </w:rPr>
        <w:drawing>
          <wp:anchor distT="0" distB="0" distL="114300" distR="114300" simplePos="0" relativeHeight="251696640" behindDoc="0" locked="0" layoutInCell="1" allowOverlap="1" wp14:anchorId="0B87D72B" wp14:editId="5C47ADE1">
            <wp:simplePos x="0" y="0"/>
            <wp:positionH relativeFrom="margin">
              <wp:align>center</wp:align>
            </wp:positionH>
            <wp:positionV relativeFrom="paragraph">
              <wp:posOffset>793750</wp:posOffset>
            </wp:positionV>
            <wp:extent cx="2139950" cy="2853055"/>
            <wp:effectExtent l="0" t="0" r="0" b="4445"/>
            <wp:wrapTopAndBottom/>
            <wp:docPr id="1"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 name="Picture 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39950" cy="2853055"/>
                    </a:xfrm>
                    <a:prstGeom prst="rect">
                      <a:avLst/>
                    </a:prstGeom>
                  </pic:spPr>
                </pic:pic>
              </a:graphicData>
            </a:graphic>
            <wp14:sizeRelH relativeFrom="margin">
              <wp14:pctWidth>0%</wp14:pctWidth>
            </wp14:sizeRelH>
            <wp14:sizeRelV relativeFrom="margin">
              <wp14:pctHeight>0%</wp14:pctHeight>
            </wp14:sizeRelV>
          </wp:anchor>
        </w:drawing>
      </w:r>
      <w:r w:rsidRPr="00137253">
        <w:rPr>
          <w:sz w:val="24"/>
          <w:szCs w:val="24"/>
        </w:rPr>
        <w:t>To validate enclosure sealing integrity prior to underwater deployment, Hangor 2.0 undergoes repeated vacuum leak testing procedures throughout subsystem integration and pre-mission inspection stages. The test is conducted to identify potential leakage paths around enclosure joints, O-ring interfaces, penetrators, and cable sealing regions before exposing the vehicle to underwater operating conditions.</w:t>
      </w:r>
    </w:p>
    <w:p w14:paraId="2D92B972" w14:textId="77777777" w:rsidR="00474894" w:rsidRDefault="00474894" w:rsidP="00A423E1">
      <w:pPr>
        <w:tabs>
          <w:tab w:val="center" w:pos="253pt"/>
        </w:tabs>
        <w:rPr>
          <w:b/>
          <w:bCs/>
          <w:sz w:val="24"/>
          <w:szCs w:val="24"/>
          <w:highlight w:val="yellow"/>
        </w:rPr>
      </w:pPr>
    </w:p>
    <w:p w14:paraId="3AF2CBCC" w14:textId="400DC65E" w:rsidR="00A423E1" w:rsidRDefault="00A423E1" w:rsidP="00A423E1">
      <w:pPr>
        <w:tabs>
          <w:tab w:val="center" w:pos="253pt"/>
        </w:tabs>
        <w:rPr>
          <w:sz w:val="24"/>
          <w:szCs w:val="24"/>
        </w:rPr>
      </w:pPr>
      <w:r w:rsidRPr="00E97507">
        <w:rPr>
          <w:b/>
          <w:bCs/>
          <w:sz w:val="24"/>
          <w:szCs w:val="24"/>
        </w:rPr>
        <w:t xml:space="preserve">Fig. 19: </w:t>
      </w:r>
      <w:r w:rsidRPr="00387F83">
        <w:rPr>
          <w:sz w:val="24"/>
          <w:szCs w:val="24"/>
        </w:rPr>
        <w:t>Vacuum Leak Testing in air.</w:t>
      </w:r>
    </w:p>
    <w:p w14:paraId="6B7FE328" w14:textId="77777777" w:rsidR="007E50E2" w:rsidRDefault="007E50E2" w:rsidP="00A423E1">
      <w:pPr>
        <w:tabs>
          <w:tab w:val="center" w:pos="253pt"/>
        </w:tabs>
        <w:rPr>
          <w:sz w:val="24"/>
          <w:szCs w:val="24"/>
        </w:rPr>
      </w:pPr>
    </w:p>
    <w:p w14:paraId="59E82775" w14:textId="2485C567" w:rsidR="00137253" w:rsidRPr="00137253" w:rsidRDefault="00137253" w:rsidP="00137253">
      <w:pPr>
        <w:tabs>
          <w:tab w:val="center" w:pos="253pt"/>
        </w:tabs>
        <w:jc w:val="both"/>
        <w:rPr>
          <w:sz w:val="24"/>
          <w:szCs w:val="24"/>
        </w:rPr>
      </w:pPr>
      <w:r w:rsidRPr="00137253">
        <w:rPr>
          <w:sz w:val="24"/>
          <w:szCs w:val="24"/>
        </w:rPr>
        <w:t>During testing, the unified aluminum enclosure is fully assembled with all penetrators, sealing interfaces, and pressure-locking clamps installed under operational configuration. A controlled vacuum is generated inside the enclosure using an external vacuum pump connected through a dedicated testing port. Internal pressure variation is continuously monitored over a fixed observation period to evaluate sealing consistency and enclosure integrity.</w:t>
      </w:r>
    </w:p>
    <w:p w14:paraId="3A3E8BC6" w14:textId="77777777" w:rsidR="00137253" w:rsidRPr="00137253" w:rsidRDefault="00137253" w:rsidP="00137253">
      <w:pPr>
        <w:tabs>
          <w:tab w:val="center" w:pos="253pt"/>
        </w:tabs>
        <w:jc w:val="both"/>
        <w:rPr>
          <w:sz w:val="24"/>
          <w:szCs w:val="24"/>
        </w:rPr>
      </w:pPr>
      <w:r w:rsidRPr="00137253">
        <w:rPr>
          <w:sz w:val="24"/>
          <w:szCs w:val="24"/>
        </w:rPr>
        <w:t>The dual O-ring sealing interfaces and distributed pressure-locking mechanism were repeatedly validated through multiple assembly-disassembly cycles to ensure reliable compression performance and sealing repeatability during field maintenance operations. Vacuum testing additionally enabled rapid identification of improper seal seating, loose penetrator interfaces, and minor assembly defects prior to underwater operation.</w:t>
      </w:r>
    </w:p>
    <w:p w14:paraId="7BBF6E2E" w14:textId="75AB0A68" w:rsidR="00FD09BE" w:rsidRDefault="00137253" w:rsidP="00137253">
      <w:pPr>
        <w:tabs>
          <w:tab w:val="center" w:pos="253pt"/>
        </w:tabs>
        <w:jc w:val="both"/>
        <w:rPr>
          <w:sz w:val="24"/>
          <w:szCs w:val="24"/>
        </w:rPr>
      </w:pPr>
      <w:r w:rsidRPr="00137253">
        <w:rPr>
          <w:sz w:val="24"/>
          <w:szCs w:val="24"/>
        </w:rPr>
        <w:t>Repeated validation demonstrated stable internal pressure retention and improved sealing reliability compared to the previous multi-enclosure architecture used in Hangor 1.0.</w:t>
      </w:r>
    </w:p>
    <w:p w14:paraId="3FC9E81F" w14:textId="77777777" w:rsidR="00CA7A93" w:rsidRDefault="00CA7A93" w:rsidP="00FD09BE">
      <w:pPr>
        <w:tabs>
          <w:tab w:val="center" w:pos="253pt"/>
        </w:tabs>
        <w:jc w:val="both"/>
        <w:rPr>
          <w:sz w:val="24"/>
          <w:szCs w:val="24"/>
        </w:rPr>
      </w:pPr>
    </w:p>
    <w:p w14:paraId="14C62605" w14:textId="41E9C225" w:rsidR="00FD09BE" w:rsidRPr="005C1E2B" w:rsidRDefault="00FD09BE" w:rsidP="00FD09BE">
      <w:pPr>
        <w:tabs>
          <w:tab w:val="center" w:pos="253pt"/>
        </w:tabs>
        <w:jc w:val="both"/>
        <w:rPr>
          <w:b/>
          <w:bCs/>
          <w:sz w:val="24"/>
          <w:szCs w:val="24"/>
        </w:rPr>
      </w:pPr>
      <w:r w:rsidRPr="005C1E2B">
        <w:rPr>
          <w:b/>
          <w:bCs/>
          <w:sz w:val="24"/>
          <w:szCs w:val="24"/>
        </w:rPr>
        <w:t>Underwater Leak Testing</w:t>
      </w:r>
    </w:p>
    <w:p w14:paraId="10AD42B8" w14:textId="77777777" w:rsidR="00FD09BE" w:rsidRPr="00FD09BE" w:rsidRDefault="00FD09BE" w:rsidP="00FD09BE">
      <w:pPr>
        <w:tabs>
          <w:tab w:val="center" w:pos="253pt"/>
        </w:tabs>
        <w:jc w:val="both"/>
        <w:rPr>
          <w:sz w:val="24"/>
          <w:szCs w:val="24"/>
        </w:rPr>
      </w:pPr>
      <w:r w:rsidRPr="00FD09BE">
        <w:rPr>
          <w:sz w:val="24"/>
          <w:szCs w:val="24"/>
        </w:rPr>
        <w:t>Following vacuum validation, Hangor 2.0 undergoes prolonged underwater leak testing to evaluate enclosure integrity and operational reliability under submerged conditions. The testing procedure focuses on validating sealing performance, penetrator reliability, and enclosure durability during extended underwater exposure.</w:t>
      </w:r>
    </w:p>
    <w:p w14:paraId="61E54976" w14:textId="77777777" w:rsidR="00FD09BE" w:rsidRPr="00FD09BE" w:rsidRDefault="00FD09BE" w:rsidP="00FD09BE">
      <w:pPr>
        <w:tabs>
          <w:tab w:val="center" w:pos="253pt"/>
        </w:tabs>
        <w:jc w:val="both"/>
        <w:rPr>
          <w:sz w:val="24"/>
          <w:szCs w:val="24"/>
        </w:rPr>
      </w:pPr>
      <w:r w:rsidRPr="00FD09BE">
        <w:rPr>
          <w:sz w:val="24"/>
          <w:szCs w:val="24"/>
        </w:rPr>
        <w:t>The fully integrated vehicle is submerged under static conditions for extended durations while monitoring internal electronics compartments for evidence of water ingress, humidity variation, or sealing degradation. Additional dynamic testing is conducted during maneuvering operations to evaluate sealing stability under vibration, thrust loading, and underwater motion.</w:t>
      </w:r>
    </w:p>
    <w:p w14:paraId="34400BAF" w14:textId="77777777" w:rsidR="00FD09BE" w:rsidRPr="00FD09BE" w:rsidRDefault="00FD09BE" w:rsidP="00FD09BE">
      <w:pPr>
        <w:tabs>
          <w:tab w:val="center" w:pos="253pt"/>
        </w:tabs>
        <w:jc w:val="both"/>
        <w:rPr>
          <w:sz w:val="24"/>
          <w:szCs w:val="24"/>
        </w:rPr>
      </w:pPr>
      <w:r w:rsidRPr="00FD09BE">
        <w:rPr>
          <w:sz w:val="24"/>
          <w:szCs w:val="24"/>
        </w:rPr>
        <w:t>Special attention is given to:</w:t>
      </w:r>
    </w:p>
    <w:p w14:paraId="180D0DEC" w14:textId="3460509E" w:rsidR="00FD09BE" w:rsidRPr="00A32EE8" w:rsidRDefault="00FD09BE" w:rsidP="00A32EE8">
      <w:pPr>
        <w:pStyle w:val="ListParagraph"/>
        <w:numPr>
          <w:ilvl w:val="1"/>
          <w:numId w:val="28"/>
        </w:numPr>
        <w:tabs>
          <w:tab w:val="center" w:pos="253pt"/>
        </w:tabs>
        <w:ind w:start="45pt" w:hanging="13.50pt"/>
        <w:jc w:val="both"/>
        <w:rPr>
          <w:sz w:val="24"/>
          <w:szCs w:val="24"/>
        </w:rPr>
      </w:pPr>
      <w:r w:rsidRPr="00A32EE8">
        <w:rPr>
          <w:sz w:val="24"/>
          <w:szCs w:val="24"/>
        </w:rPr>
        <w:lastRenderedPageBreak/>
        <w:t xml:space="preserve">O-ring sealing interfaces, </w:t>
      </w:r>
    </w:p>
    <w:p w14:paraId="47DBC5F0" w14:textId="0E0F27E2" w:rsidR="00FD09BE" w:rsidRPr="00A32EE8" w:rsidRDefault="00FD09BE" w:rsidP="00A32EE8">
      <w:pPr>
        <w:pStyle w:val="ListParagraph"/>
        <w:numPr>
          <w:ilvl w:val="1"/>
          <w:numId w:val="28"/>
        </w:numPr>
        <w:tabs>
          <w:tab w:val="center" w:pos="253pt"/>
        </w:tabs>
        <w:ind w:start="45pt" w:hanging="13.50pt"/>
        <w:jc w:val="both"/>
        <w:rPr>
          <w:sz w:val="24"/>
          <w:szCs w:val="24"/>
        </w:rPr>
      </w:pPr>
      <w:r w:rsidRPr="00A32EE8">
        <w:rPr>
          <w:sz w:val="24"/>
          <w:szCs w:val="24"/>
        </w:rPr>
        <w:t xml:space="preserve">pressure-locking clamps, </w:t>
      </w:r>
    </w:p>
    <w:p w14:paraId="554572A9" w14:textId="23011C66" w:rsidR="00FD09BE" w:rsidRPr="00A32EE8" w:rsidRDefault="00FD09BE" w:rsidP="00A32EE8">
      <w:pPr>
        <w:pStyle w:val="ListParagraph"/>
        <w:numPr>
          <w:ilvl w:val="1"/>
          <w:numId w:val="28"/>
        </w:numPr>
        <w:tabs>
          <w:tab w:val="center" w:pos="253pt"/>
        </w:tabs>
        <w:ind w:start="45pt" w:hanging="13.50pt"/>
        <w:jc w:val="both"/>
        <w:rPr>
          <w:sz w:val="24"/>
          <w:szCs w:val="24"/>
        </w:rPr>
      </w:pPr>
      <w:r w:rsidRPr="00A32EE8">
        <w:rPr>
          <w:sz w:val="24"/>
          <w:szCs w:val="24"/>
        </w:rPr>
        <w:t xml:space="preserve">cable penetrators, </w:t>
      </w:r>
    </w:p>
    <w:p w14:paraId="644C9B81" w14:textId="536A19EB" w:rsidR="00FD09BE" w:rsidRPr="00A32EE8" w:rsidRDefault="00FD09BE" w:rsidP="00A32EE8">
      <w:pPr>
        <w:pStyle w:val="ListParagraph"/>
        <w:numPr>
          <w:ilvl w:val="1"/>
          <w:numId w:val="28"/>
        </w:numPr>
        <w:tabs>
          <w:tab w:val="center" w:pos="253pt"/>
        </w:tabs>
        <w:ind w:start="45pt" w:hanging="13.50pt"/>
        <w:jc w:val="both"/>
        <w:rPr>
          <w:sz w:val="24"/>
          <w:szCs w:val="24"/>
        </w:rPr>
      </w:pPr>
      <w:r w:rsidRPr="00A32EE8">
        <w:rPr>
          <w:sz w:val="24"/>
          <w:szCs w:val="24"/>
        </w:rPr>
        <w:t xml:space="preserve">camera windows, </w:t>
      </w:r>
    </w:p>
    <w:p w14:paraId="69F68318" w14:textId="3E6E1FF9" w:rsidR="00FD09BE" w:rsidRDefault="00FD09BE" w:rsidP="00A32EE8">
      <w:pPr>
        <w:pStyle w:val="ListParagraph"/>
        <w:numPr>
          <w:ilvl w:val="1"/>
          <w:numId w:val="28"/>
        </w:numPr>
        <w:tabs>
          <w:tab w:val="center" w:pos="253pt"/>
        </w:tabs>
        <w:ind w:start="45pt" w:hanging="13.50pt"/>
        <w:jc w:val="both"/>
        <w:rPr>
          <w:sz w:val="24"/>
          <w:szCs w:val="24"/>
        </w:rPr>
      </w:pPr>
      <w:r w:rsidRPr="00A32EE8">
        <w:rPr>
          <w:sz w:val="24"/>
          <w:szCs w:val="24"/>
        </w:rPr>
        <w:t xml:space="preserve">and mechanical mounting interfaces. </w:t>
      </w:r>
    </w:p>
    <w:p w14:paraId="21CD63EF" w14:textId="77777777" w:rsidR="00114CE5" w:rsidRPr="00114CE5" w:rsidRDefault="00114CE5" w:rsidP="00114CE5">
      <w:pPr>
        <w:tabs>
          <w:tab w:val="center" w:pos="253pt"/>
        </w:tabs>
        <w:jc w:val="both"/>
        <w:rPr>
          <w:sz w:val="24"/>
          <w:szCs w:val="24"/>
        </w:rPr>
      </w:pPr>
    </w:p>
    <w:p w14:paraId="31102AC1" w14:textId="77777777" w:rsidR="00FD09BE" w:rsidRPr="00FD09BE" w:rsidRDefault="00FD09BE" w:rsidP="00FD09BE">
      <w:pPr>
        <w:tabs>
          <w:tab w:val="center" w:pos="253pt"/>
        </w:tabs>
        <w:jc w:val="both"/>
        <w:rPr>
          <w:sz w:val="24"/>
          <w:szCs w:val="24"/>
        </w:rPr>
      </w:pPr>
      <w:r w:rsidRPr="00FD09BE">
        <w:rPr>
          <w:sz w:val="24"/>
          <w:szCs w:val="24"/>
        </w:rPr>
        <w:t>Repeated pool-based validation confirmed stable enclosure performance and no observable leakage during operational testing. The centralized single-enclosure architecture significantly reduced potential ingress points and simplified leak inspection procedures compared to the previous distributed enclosure configuration.</w:t>
      </w:r>
    </w:p>
    <w:p w14:paraId="2BC61539" w14:textId="0BBF3B75" w:rsidR="00FD09BE" w:rsidRDefault="00FD09BE" w:rsidP="00FD09BE">
      <w:pPr>
        <w:tabs>
          <w:tab w:val="center" w:pos="253pt"/>
        </w:tabs>
        <w:jc w:val="both"/>
        <w:rPr>
          <w:sz w:val="24"/>
          <w:szCs w:val="24"/>
        </w:rPr>
      </w:pPr>
      <w:r w:rsidRPr="00FD09BE">
        <w:rPr>
          <w:sz w:val="24"/>
          <w:szCs w:val="24"/>
        </w:rPr>
        <w:t>These testing procedures played a critical role in validating the reliability-centered redesign strategy implemented in Hangor 2.0 for RoboSub competition deployment.</w:t>
      </w:r>
    </w:p>
    <w:p w14:paraId="4258A476" w14:textId="5DAA1C1B" w:rsidR="002B1093" w:rsidRDefault="002B1093" w:rsidP="00FD09BE">
      <w:pPr>
        <w:tabs>
          <w:tab w:val="center" w:pos="253pt"/>
        </w:tabs>
        <w:jc w:val="both"/>
        <w:rPr>
          <w:sz w:val="24"/>
          <w:szCs w:val="24"/>
        </w:rPr>
      </w:pPr>
    </w:p>
    <w:p w14:paraId="62051E75" w14:textId="1CEE4424" w:rsidR="002B1093" w:rsidRDefault="002B1093" w:rsidP="002B1093">
      <w:pPr>
        <w:tabs>
          <w:tab w:val="center" w:pos="253pt"/>
        </w:tabs>
        <w:rPr>
          <w:color w:val="FF0000"/>
          <w:sz w:val="24"/>
          <w:szCs w:val="24"/>
        </w:rPr>
      </w:pPr>
      <w:r>
        <w:rPr>
          <w:color w:val="FF0000"/>
          <w:sz w:val="24"/>
          <w:szCs w:val="24"/>
        </w:rPr>
        <w:t>Add Images of AUV underwater</w:t>
      </w:r>
    </w:p>
    <w:p w14:paraId="7BB8C7AE" w14:textId="2AAC8345" w:rsidR="00BC017F" w:rsidRDefault="00BC017F" w:rsidP="00BC017F">
      <w:pPr>
        <w:tabs>
          <w:tab w:val="center" w:pos="253pt"/>
        </w:tabs>
        <w:jc w:val="both"/>
        <w:rPr>
          <w:sz w:val="24"/>
          <w:szCs w:val="24"/>
        </w:rPr>
      </w:pPr>
    </w:p>
    <w:p w14:paraId="50C44460" w14:textId="77777777" w:rsidR="006C7A7C" w:rsidRPr="0059453C" w:rsidRDefault="006C7A7C" w:rsidP="006C7A7C">
      <w:pPr>
        <w:tabs>
          <w:tab w:val="center" w:pos="253pt"/>
        </w:tabs>
        <w:jc w:val="both"/>
        <w:rPr>
          <w:b/>
          <w:bCs/>
          <w:sz w:val="24"/>
          <w:szCs w:val="24"/>
        </w:rPr>
      </w:pPr>
      <w:r w:rsidRPr="0059453C">
        <w:rPr>
          <w:b/>
          <w:bCs/>
          <w:sz w:val="24"/>
          <w:szCs w:val="24"/>
        </w:rPr>
        <w:t>CFD-Based Hydrodynamic Analysis</w:t>
      </w:r>
    </w:p>
    <w:p w14:paraId="147FFD28" w14:textId="77777777" w:rsidR="006C7A7C" w:rsidRPr="006C7A7C" w:rsidRDefault="006C7A7C" w:rsidP="006C7A7C">
      <w:pPr>
        <w:tabs>
          <w:tab w:val="center" w:pos="253pt"/>
        </w:tabs>
        <w:jc w:val="both"/>
        <w:rPr>
          <w:sz w:val="24"/>
          <w:szCs w:val="24"/>
        </w:rPr>
      </w:pPr>
      <w:r w:rsidRPr="006C7A7C">
        <w:rPr>
          <w:sz w:val="24"/>
          <w:szCs w:val="24"/>
        </w:rPr>
        <w:t>Computational Fluid Dynamics (CFD) analysis was conducted to evaluate the hydrodynamic behavior, drag characteristics, and flow distribution of Hangor 2.0 under forward underwater motion. The analysis focused on identifying flow separation regions, pressure concentration zones, and structural disturbances generated by the redesigned vehicle architecture and externally mounted mission mechanisms.</w:t>
      </w:r>
    </w:p>
    <w:p w14:paraId="0D1F98B0" w14:textId="77777777" w:rsidR="006C7A7C" w:rsidRPr="006C7A7C" w:rsidRDefault="006C7A7C" w:rsidP="006C7A7C">
      <w:pPr>
        <w:tabs>
          <w:tab w:val="center" w:pos="253pt"/>
        </w:tabs>
        <w:jc w:val="both"/>
        <w:rPr>
          <w:sz w:val="24"/>
          <w:szCs w:val="24"/>
        </w:rPr>
      </w:pPr>
      <w:r w:rsidRPr="006C7A7C">
        <w:rPr>
          <w:sz w:val="24"/>
          <w:szCs w:val="24"/>
        </w:rPr>
        <w:t>The simulation was performed in SolidWorks Flow Simulation using an external turbulent flow model with seawater as the working fluid medium. A steady-state forward velocity condition was applied along the positive X-axis direction to analyze drag force and flow behavior during autonomous underwater navigation.</w:t>
      </w:r>
    </w:p>
    <w:p w14:paraId="10315169" w14:textId="77777777" w:rsidR="006C7A7C" w:rsidRPr="006C7A7C" w:rsidRDefault="006C7A7C" w:rsidP="006C7A7C">
      <w:pPr>
        <w:tabs>
          <w:tab w:val="center" w:pos="253pt"/>
        </w:tabs>
        <w:jc w:val="both"/>
        <w:rPr>
          <w:sz w:val="24"/>
          <w:szCs w:val="24"/>
        </w:rPr>
      </w:pPr>
      <w:r w:rsidRPr="006C7A7C">
        <w:rPr>
          <w:sz w:val="24"/>
          <w:szCs w:val="24"/>
        </w:rPr>
        <w:t>The CFD study primarily evaluated:</w:t>
      </w:r>
    </w:p>
    <w:p w14:paraId="4F0CE8D5" w14:textId="37A077CC" w:rsidR="006C7A7C" w:rsidRPr="008C6624" w:rsidRDefault="006C7A7C" w:rsidP="002707A2">
      <w:pPr>
        <w:pStyle w:val="ListParagraph"/>
        <w:numPr>
          <w:ilvl w:val="1"/>
          <w:numId w:val="28"/>
        </w:numPr>
        <w:tabs>
          <w:tab w:val="center" w:pos="253pt"/>
        </w:tabs>
        <w:ind w:start="45pt" w:hanging="13.50pt"/>
        <w:jc w:val="both"/>
        <w:rPr>
          <w:sz w:val="24"/>
          <w:szCs w:val="24"/>
        </w:rPr>
      </w:pPr>
      <w:r w:rsidRPr="008C6624">
        <w:rPr>
          <w:sz w:val="24"/>
          <w:szCs w:val="24"/>
        </w:rPr>
        <w:t xml:space="preserve">frontal drag characteristics, </w:t>
      </w:r>
    </w:p>
    <w:p w14:paraId="3D4D1C5B" w14:textId="185C8EE8" w:rsidR="006C7A7C" w:rsidRPr="008C6624" w:rsidRDefault="006C7A7C" w:rsidP="002707A2">
      <w:pPr>
        <w:pStyle w:val="ListParagraph"/>
        <w:numPr>
          <w:ilvl w:val="1"/>
          <w:numId w:val="28"/>
        </w:numPr>
        <w:tabs>
          <w:tab w:val="center" w:pos="253pt"/>
        </w:tabs>
        <w:ind w:start="45pt" w:hanging="13.50pt"/>
        <w:jc w:val="both"/>
        <w:rPr>
          <w:sz w:val="24"/>
          <w:szCs w:val="24"/>
        </w:rPr>
      </w:pPr>
      <w:r w:rsidRPr="008C6624">
        <w:rPr>
          <w:sz w:val="24"/>
          <w:szCs w:val="24"/>
        </w:rPr>
        <w:t xml:space="preserve">wake propagation, </w:t>
      </w:r>
    </w:p>
    <w:p w14:paraId="524594E4" w14:textId="1D7A98E1" w:rsidR="006C7A7C" w:rsidRPr="008C6624" w:rsidRDefault="006C7A7C" w:rsidP="002707A2">
      <w:pPr>
        <w:pStyle w:val="ListParagraph"/>
        <w:numPr>
          <w:ilvl w:val="1"/>
          <w:numId w:val="28"/>
        </w:numPr>
        <w:tabs>
          <w:tab w:val="center" w:pos="253pt"/>
        </w:tabs>
        <w:ind w:start="45pt" w:hanging="13.50pt"/>
        <w:jc w:val="both"/>
        <w:rPr>
          <w:sz w:val="24"/>
          <w:szCs w:val="24"/>
        </w:rPr>
      </w:pPr>
      <w:r w:rsidRPr="008C6624">
        <w:rPr>
          <w:sz w:val="24"/>
          <w:szCs w:val="24"/>
        </w:rPr>
        <w:t xml:space="preserve">velocity distribution, </w:t>
      </w:r>
    </w:p>
    <w:p w14:paraId="526DD3C1" w14:textId="7660A56F" w:rsidR="006C7A7C" w:rsidRDefault="006C7A7C" w:rsidP="002707A2">
      <w:pPr>
        <w:pStyle w:val="ListParagraph"/>
        <w:numPr>
          <w:ilvl w:val="1"/>
          <w:numId w:val="28"/>
        </w:numPr>
        <w:tabs>
          <w:tab w:val="center" w:pos="253pt"/>
        </w:tabs>
        <w:ind w:start="45pt" w:hanging="13.50pt"/>
        <w:jc w:val="both"/>
        <w:rPr>
          <w:sz w:val="24"/>
          <w:szCs w:val="24"/>
        </w:rPr>
      </w:pPr>
      <w:r w:rsidRPr="008C6624">
        <w:rPr>
          <w:sz w:val="24"/>
          <w:szCs w:val="24"/>
        </w:rPr>
        <w:t xml:space="preserve">and turbulence generation around the vehicle structure. </w:t>
      </w:r>
    </w:p>
    <w:p w14:paraId="74B77F98" w14:textId="77777777" w:rsidR="005139B4" w:rsidRPr="005139B4" w:rsidRDefault="005139B4" w:rsidP="005139B4">
      <w:pPr>
        <w:tabs>
          <w:tab w:val="center" w:pos="253pt"/>
        </w:tabs>
        <w:jc w:val="both"/>
        <w:rPr>
          <w:sz w:val="24"/>
          <w:szCs w:val="24"/>
        </w:rPr>
      </w:pPr>
    </w:p>
    <w:p w14:paraId="3082B48E" w14:textId="67402B89" w:rsidR="00220CB4" w:rsidRDefault="006C7A7C" w:rsidP="006C7A7C">
      <w:pPr>
        <w:tabs>
          <w:tab w:val="center" w:pos="253pt"/>
        </w:tabs>
        <w:jc w:val="both"/>
        <w:rPr>
          <w:sz w:val="24"/>
          <w:szCs w:val="24"/>
        </w:rPr>
      </w:pPr>
      <w:r w:rsidRPr="006C7A7C">
        <w:rPr>
          <w:sz w:val="24"/>
          <w:szCs w:val="24"/>
        </w:rPr>
        <w:t>Velocity cut plots along the X-axis were generated to visualize flow uniformity and wake behavior surrounding the enclosure, frame, and propulsion system. The results indicated improved flow continuity around the centralized enclosure architecture with reduced turbulence regions compared to the previous distributed mechanical configuration. The compact frame geometry additionally reduced exposed structural disturbances and improved overall hydrodynamic efficiency during forward motion.</w:t>
      </w:r>
    </w:p>
    <w:p w14:paraId="23D326C0" w14:textId="76825084" w:rsidR="00220CB4" w:rsidRDefault="00220CB4" w:rsidP="006C7A7C">
      <w:pPr>
        <w:tabs>
          <w:tab w:val="center" w:pos="253pt"/>
        </w:tabs>
        <w:jc w:val="both"/>
        <w:rPr>
          <w:sz w:val="24"/>
          <w:szCs w:val="24"/>
        </w:rPr>
      </w:pPr>
    </w:p>
    <w:tbl>
      <w:tblPr>
        <w:tblStyle w:val="TableGrid"/>
        <w:tblW w:w="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5070"/>
        <w:gridCol w:w="5050"/>
      </w:tblGrid>
      <w:tr w:rsidR="00477F78" w14:paraId="0A956DED" w14:textId="77777777" w:rsidTr="00100465">
        <w:tc>
          <w:tcPr>
            <w:tcW w:w="252.75pt" w:type="dxa"/>
          </w:tcPr>
          <w:p w14:paraId="5DADF8FD" w14:textId="7823E9B2" w:rsidR="00477F78" w:rsidRDefault="00477F78" w:rsidP="006C7A7C">
            <w:pPr>
              <w:tabs>
                <w:tab w:val="center" w:pos="253pt"/>
              </w:tabs>
              <w:jc w:val="both"/>
              <w:rPr>
                <w:sz w:val="24"/>
                <w:szCs w:val="24"/>
              </w:rPr>
            </w:pPr>
            <w:r>
              <w:rPr>
                <w:noProof/>
              </w:rPr>
              <w:drawing>
                <wp:anchor distT="0" distB="0" distL="114300" distR="114300" simplePos="0" relativeHeight="251706880" behindDoc="0" locked="0" layoutInCell="1" allowOverlap="1" wp14:anchorId="14C950D2" wp14:editId="02816567">
                  <wp:simplePos x="0" y="0"/>
                  <wp:positionH relativeFrom="column">
                    <wp:posOffset>21167</wp:posOffset>
                  </wp:positionH>
                  <wp:positionV relativeFrom="paragraph">
                    <wp:posOffset>251248</wp:posOffset>
                  </wp:positionV>
                  <wp:extent cx="3081655" cy="1819910"/>
                  <wp:effectExtent l="0" t="0" r="4445" b="8890"/>
                  <wp:wrapThrough wrapText="bothSides">
                    <wp:wrapPolygon edited="0">
                      <wp:start x="0" y="0"/>
                      <wp:lineTo x="0" y="21479"/>
                      <wp:lineTo x="21498" y="21479"/>
                      <wp:lineTo x="21498" y="0"/>
                      <wp:lineTo x="0" y="0"/>
                    </wp:wrapPolygon>
                  </wp:wrapThrough>
                  <wp:docPr id="1409319496" name="Picture 5"/>
                  <wp:cNvGraphicFramePr/>
                  <a:graphic xmlns:a="http://purl.oclc.org/ooxml/drawingml/main">
                    <a:graphicData uri="http://purl.oclc.org/ooxml/drawingml/picture">
                      <pic:pic xmlns:pic="http://purl.oclc.org/ooxml/drawingml/picture">
                        <pic:nvPicPr>
                          <pic:cNvPr id="1409319496" name="Picture 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81655" cy="1819910"/>
                          </a:xfrm>
                          <a:prstGeom prst="rect">
                            <a:avLst/>
                          </a:prstGeom>
                        </pic:spPr>
                      </pic:pic>
                    </a:graphicData>
                  </a:graphic>
                  <wp14:sizeRelH relativeFrom="margin">
                    <wp14:pctWidth>0%</wp14:pctWidth>
                  </wp14:sizeRelH>
                  <wp14:sizeRelV relativeFrom="margin">
                    <wp14:pctHeight>0%</wp14:pctHeight>
                  </wp14:sizeRelV>
                </wp:anchor>
              </w:drawing>
            </w:r>
          </w:p>
        </w:tc>
        <w:tc>
          <w:tcPr>
            <w:tcW w:w="252.75pt" w:type="dxa"/>
          </w:tcPr>
          <w:p w14:paraId="7635D766" w14:textId="72A7900A" w:rsidR="00477F78" w:rsidRDefault="00477F78" w:rsidP="006C7A7C">
            <w:pPr>
              <w:tabs>
                <w:tab w:val="center" w:pos="253pt"/>
              </w:tabs>
              <w:jc w:val="both"/>
              <w:rPr>
                <w:sz w:val="24"/>
                <w:szCs w:val="24"/>
              </w:rPr>
            </w:pPr>
            <w:r>
              <w:rPr>
                <w:noProof/>
              </w:rPr>
              <w:drawing>
                <wp:anchor distT="0" distB="0" distL="114300" distR="114300" simplePos="0" relativeHeight="251708928" behindDoc="0" locked="0" layoutInCell="1" allowOverlap="1" wp14:anchorId="214DC38D" wp14:editId="69E674C8">
                  <wp:simplePos x="0" y="0"/>
                  <wp:positionH relativeFrom="column">
                    <wp:posOffset>-46778</wp:posOffset>
                  </wp:positionH>
                  <wp:positionV relativeFrom="paragraph">
                    <wp:posOffset>200872</wp:posOffset>
                  </wp:positionV>
                  <wp:extent cx="3073400" cy="1854200"/>
                  <wp:effectExtent l="0" t="0" r="0" b="0"/>
                  <wp:wrapThrough wrapText="bothSides">
                    <wp:wrapPolygon edited="0">
                      <wp:start x="0" y="0"/>
                      <wp:lineTo x="0" y="21304"/>
                      <wp:lineTo x="21421" y="21304"/>
                      <wp:lineTo x="21421" y="0"/>
                      <wp:lineTo x="0" y="0"/>
                    </wp:wrapPolygon>
                  </wp:wrapThrough>
                  <wp:docPr id="1042651889" name="Picture 6"/>
                  <wp:cNvGraphicFramePr/>
                  <a:graphic xmlns:a="http://purl.oclc.org/ooxml/drawingml/main">
                    <a:graphicData uri="http://purl.oclc.org/ooxml/drawingml/picture">
                      <pic:pic xmlns:pic="http://purl.oclc.org/ooxml/drawingml/picture">
                        <pic:nvPicPr>
                          <pic:cNvPr id="1042651889" name="Picture 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73400" cy="1854200"/>
                          </a:xfrm>
                          <a:prstGeom prst="rect">
                            <a:avLst/>
                          </a:prstGeom>
                        </pic:spPr>
                      </pic:pic>
                    </a:graphicData>
                  </a:graphic>
                  <wp14:sizeRelH relativeFrom="margin">
                    <wp14:pctWidth>0%</wp14:pctWidth>
                  </wp14:sizeRelH>
                  <wp14:sizeRelV relativeFrom="margin">
                    <wp14:pctHeight>0%</wp14:pctHeight>
                  </wp14:sizeRelV>
                </wp:anchor>
              </w:drawing>
            </w:r>
          </w:p>
        </w:tc>
      </w:tr>
      <w:tr w:rsidR="00477F78" w14:paraId="25462B0C" w14:textId="77777777" w:rsidTr="00100465">
        <w:tc>
          <w:tcPr>
            <w:tcW w:w="252.75pt" w:type="dxa"/>
          </w:tcPr>
          <w:p w14:paraId="21A6D8F8" w14:textId="56A54024" w:rsidR="00477F78" w:rsidRDefault="00477F78" w:rsidP="00477F78">
            <w:pPr>
              <w:tabs>
                <w:tab w:val="center" w:pos="253pt"/>
              </w:tabs>
              <w:rPr>
                <w:sz w:val="24"/>
                <w:szCs w:val="24"/>
              </w:rPr>
            </w:pPr>
            <w:r>
              <w:rPr>
                <w:sz w:val="24"/>
                <w:szCs w:val="24"/>
              </w:rPr>
              <w:t>(a)</w:t>
            </w:r>
          </w:p>
        </w:tc>
        <w:tc>
          <w:tcPr>
            <w:tcW w:w="252.75pt" w:type="dxa"/>
          </w:tcPr>
          <w:p w14:paraId="18DE5A98" w14:textId="520736FD" w:rsidR="00477F78" w:rsidRDefault="00477F78" w:rsidP="00477F78">
            <w:pPr>
              <w:tabs>
                <w:tab w:val="center" w:pos="253pt"/>
              </w:tabs>
              <w:rPr>
                <w:sz w:val="24"/>
                <w:szCs w:val="24"/>
              </w:rPr>
            </w:pPr>
            <w:r>
              <w:rPr>
                <w:sz w:val="24"/>
                <w:szCs w:val="24"/>
              </w:rPr>
              <w:t>(b)</w:t>
            </w:r>
          </w:p>
        </w:tc>
      </w:tr>
    </w:tbl>
    <w:p w14:paraId="0057BDB6" w14:textId="77777777" w:rsidR="00220CB4" w:rsidRDefault="00220CB4" w:rsidP="00477F78">
      <w:pPr>
        <w:tabs>
          <w:tab w:val="center" w:pos="253pt"/>
        </w:tabs>
        <w:rPr>
          <w:sz w:val="24"/>
          <w:szCs w:val="24"/>
        </w:rPr>
      </w:pPr>
    </w:p>
    <w:p w14:paraId="5D065AE7" w14:textId="27C50B64" w:rsidR="00AD774A" w:rsidRPr="006C7A7C" w:rsidRDefault="00044393" w:rsidP="006C7A7C">
      <w:pPr>
        <w:tabs>
          <w:tab w:val="center" w:pos="253pt"/>
        </w:tabs>
        <w:jc w:val="both"/>
        <w:rPr>
          <w:sz w:val="24"/>
          <w:szCs w:val="24"/>
        </w:rPr>
      </w:pPr>
      <w:r w:rsidRPr="00C02E46">
        <w:rPr>
          <w:b/>
          <w:bCs/>
          <w:sz w:val="24"/>
          <w:szCs w:val="24"/>
        </w:rPr>
        <w:t>Fig. 20:</w:t>
      </w:r>
      <w:r w:rsidRPr="00044393">
        <w:rPr>
          <w:sz w:val="24"/>
          <w:szCs w:val="24"/>
        </w:rPr>
        <w:t xml:space="preserve"> Cut plot of drag force for forward velocity of the vehicle. (a) Side view, (b) Top view</w:t>
      </w:r>
    </w:p>
    <w:p w14:paraId="399CDD38" w14:textId="060476C0" w:rsidR="00371BD9" w:rsidRDefault="006C7A7C" w:rsidP="006C7A7C">
      <w:pPr>
        <w:tabs>
          <w:tab w:val="center" w:pos="253pt"/>
        </w:tabs>
        <w:jc w:val="both"/>
        <w:rPr>
          <w:sz w:val="24"/>
          <w:szCs w:val="24"/>
        </w:rPr>
      </w:pPr>
      <w:r w:rsidRPr="006C7A7C">
        <w:rPr>
          <w:sz w:val="24"/>
          <w:szCs w:val="24"/>
        </w:rPr>
        <w:lastRenderedPageBreak/>
        <w:t>The drag force generated along the X-axis was evaluated using global force goals within the simulation environment. The analysis demonstrated reduced frontal drag characteristics due to the smoother enclosure profile and centralized subsystem integration implemented in Hangor 2.0</w:t>
      </w:r>
      <w:r w:rsidR="00220CB4">
        <w:rPr>
          <w:sz w:val="24"/>
          <w:szCs w:val="24"/>
        </w:rPr>
        <w:t>.</w:t>
      </w:r>
    </w:p>
    <w:p w14:paraId="744C6875" w14:textId="32504000" w:rsidR="00371BD9" w:rsidRDefault="00371BD9" w:rsidP="006C7A7C">
      <w:pPr>
        <w:tabs>
          <w:tab w:val="center" w:pos="253pt"/>
        </w:tabs>
        <w:jc w:val="both"/>
        <w:rPr>
          <w:sz w:val="24"/>
          <w:szCs w:val="24"/>
        </w:rPr>
      </w:pPr>
    </w:p>
    <w:tbl>
      <w:tblPr>
        <w:tblStyle w:val="PlainTable2"/>
        <w:tblW w:w="362.95pt" w:type="dxa"/>
        <w:jc w:val="center"/>
        <w:tblLook w:firstRow="1" w:lastRow="0" w:firstColumn="1" w:lastColumn="0" w:noHBand="0" w:noVBand="1"/>
      </w:tblPr>
      <w:tblGrid>
        <w:gridCol w:w="3538"/>
        <w:gridCol w:w="3721"/>
      </w:tblGrid>
      <w:tr w:rsidR="00371BD9" w:rsidRPr="00371BD9" w14:paraId="4FCCB9F3" w14:textId="77777777" w:rsidTr="00371BD9">
        <w:trPr>
          <w:cnfStyle w:firstRow="1" w:lastRow="0" w:firstColumn="0" w:lastColumn="0" w:oddVBand="0" w:evenVBand="0" w:oddHBand="0" w:evenHBand="0" w:firstRowFirstColumn="0" w:firstRowLastColumn="0" w:lastRowFirstColumn="0" w:lastRowLastColumn="0"/>
          <w:trHeight w:val="279"/>
          <w:jc w:val="center"/>
        </w:trPr>
        <w:tc>
          <w:tcPr>
            <w:cnfStyle w:firstRow="0" w:lastRow="0" w:firstColumn="1" w:lastColumn="0" w:oddVBand="0" w:evenVBand="0" w:oddHBand="0" w:evenHBand="0" w:firstRowFirstColumn="0" w:firstRowLastColumn="0" w:lastRowFirstColumn="0" w:lastRowLastColumn="0"/>
            <w:tcW w:w="0.30pt" w:type="dxa"/>
            <w:tcBorders>
              <w:top w:val="single" w:sz="12" w:space="0" w:color="auto"/>
              <w:bottom w:val="single" w:sz="12" w:space="0" w:color="auto"/>
            </w:tcBorders>
            <w:hideMark/>
          </w:tcPr>
          <w:p w14:paraId="11F37A5E" w14:textId="77777777" w:rsidR="00371BD9" w:rsidRPr="00371BD9" w:rsidRDefault="00371BD9">
            <w:pPr>
              <w:jc w:val="start"/>
              <w:rPr>
                <w:sz w:val="24"/>
                <w:szCs w:val="24"/>
              </w:rPr>
            </w:pPr>
            <w:r w:rsidRPr="00371BD9">
              <w:rPr>
                <w:sz w:val="24"/>
                <w:szCs w:val="24"/>
              </w:rPr>
              <w:t>Parameter</w:t>
            </w:r>
          </w:p>
        </w:tc>
        <w:tc>
          <w:tcPr>
            <w:tcW w:w="0.30pt" w:type="dxa"/>
            <w:tcBorders>
              <w:top w:val="single" w:sz="12" w:space="0" w:color="auto"/>
              <w:bottom w:val="single" w:sz="12" w:space="0" w:color="auto"/>
            </w:tcBorders>
            <w:hideMark/>
          </w:tcPr>
          <w:p w14:paraId="44AA2EA8" w14:textId="77777777" w:rsidR="00371BD9" w:rsidRPr="00371BD9" w:rsidRDefault="00371BD9">
            <w:pPr>
              <w:jc w:val="start"/>
              <w:cnfStyle w:firstRow="1" w:lastRow="0" w:firstColumn="0" w:lastColumn="0" w:oddVBand="0" w:evenVBand="0" w:oddHBand="0" w:evenHBand="0" w:firstRowFirstColumn="0" w:firstRowLastColumn="0" w:lastRowFirstColumn="0" w:lastRowLastColumn="0"/>
              <w:rPr>
                <w:sz w:val="24"/>
                <w:szCs w:val="24"/>
              </w:rPr>
            </w:pPr>
            <w:r w:rsidRPr="00371BD9">
              <w:rPr>
                <w:sz w:val="24"/>
                <w:szCs w:val="24"/>
              </w:rPr>
              <w:t>Value</w:t>
            </w:r>
          </w:p>
        </w:tc>
      </w:tr>
      <w:tr w:rsidR="00371BD9" w:rsidRPr="00371BD9" w14:paraId="77E7EC32" w14:textId="77777777" w:rsidTr="00371BD9">
        <w:trPr>
          <w:cnfStyle w:firstRow="0" w:lastRow="0" w:firstColumn="0" w:lastColumn="0" w:oddVBand="0" w:evenVBand="0" w:oddHBand="1" w:evenHBand="0" w:firstRowFirstColumn="0" w:firstRowLastColumn="0" w:lastRowFirstColumn="0" w:lastRowLastColumn="0"/>
          <w:trHeight w:val="279"/>
          <w:jc w:val="center"/>
        </w:trPr>
        <w:tc>
          <w:tcPr>
            <w:cnfStyle w:firstRow="0" w:lastRow="0" w:firstColumn="1" w:lastColumn="0" w:oddVBand="0" w:evenVBand="0" w:oddHBand="0" w:evenHBand="0" w:firstRowFirstColumn="0" w:firstRowLastColumn="0" w:lastRowFirstColumn="0" w:lastRowLastColumn="0"/>
            <w:tcW w:w="0.30pt" w:type="dxa"/>
            <w:tcBorders>
              <w:top w:val="single" w:sz="12" w:space="0" w:color="auto"/>
            </w:tcBorders>
            <w:hideMark/>
          </w:tcPr>
          <w:p w14:paraId="7C066DB9" w14:textId="77777777" w:rsidR="00371BD9" w:rsidRPr="00371BD9" w:rsidRDefault="00371BD9">
            <w:pPr>
              <w:jc w:val="start"/>
              <w:rPr>
                <w:b w:val="0"/>
                <w:bCs w:val="0"/>
                <w:sz w:val="24"/>
                <w:szCs w:val="24"/>
              </w:rPr>
            </w:pPr>
            <w:r w:rsidRPr="00371BD9">
              <w:rPr>
                <w:b w:val="0"/>
                <w:bCs w:val="0"/>
                <w:sz w:val="24"/>
                <w:szCs w:val="24"/>
              </w:rPr>
              <w:t>Simulation Software</w:t>
            </w:r>
          </w:p>
        </w:tc>
        <w:tc>
          <w:tcPr>
            <w:tcW w:w="0.30pt" w:type="dxa"/>
            <w:tcBorders>
              <w:top w:val="single" w:sz="12" w:space="0" w:color="auto"/>
            </w:tcBorders>
            <w:hideMark/>
          </w:tcPr>
          <w:p w14:paraId="1DAC593B" w14:textId="77777777" w:rsidR="00371BD9" w:rsidRPr="00371BD9" w:rsidRDefault="00371BD9">
            <w:pPr>
              <w:jc w:val="start"/>
              <w:cnfStyle w:firstRow="0" w:lastRow="0" w:firstColumn="0" w:lastColumn="0" w:oddVBand="0" w:evenVBand="0" w:oddHBand="1" w:evenHBand="0" w:firstRowFirstColumn="0" w:firstRowLastColumn="0" w:lastRowFirstColumn="0" w:lastRowLastColumn="0"/>
              <w:rPr>
                <w:sz w:val="24"/>
                <w:szCs w:val="24"/>
              </w:rPr>
            </w:pPr>
            <w:r w:rsidRPr="00371BD9">
              <w:rPr>
                <w:sz w:val="24"/>
                <w:szCs w:val="24"/>
              </w:rPr>
              <w:t>SolidWorks Flow Simulation</w:t>
            </w:r>
          </w:p>
        </w:tc>
      </w:tr>
      <w:tr w:rsidR="00371BD9" w:rsidRPr="00371BD9" w14:paraId="6A96C425" w14:textId="77777777" w:rsidTr="00371BD9">
        <w:trPr>
          <w:trHeight w:val="279"/>
          <w:jc w:val="center"/>
        </w:trPr>
        <w:tc>
          <w:tcPr>
            <w:cnfStyle w:firstRow="0" w:lastRow="0" w:firstColumn="1" w:lastColumn="0" w:oddVBand="0" w:evenVBand="0" w:oddHBand="0" w:evenHBand="0" w:firstRowFirstColumn="0" w:firstRowLastColumn="0" w:lastRowFirstColumn="0" w:lastRowLastColumn="0"/>
            <w:tcW w:w="0.30pt" w:type="dxa"/>
            <w:hideMark/>
          </w:tcPr>
          <w:p w14:paraId="175D2A1C" w14:textId="77777777" w:rsidR="00371BD9" w:rsidRPr="00371BD9" w:rsidRDefault="00371BD9">
            <w:pPr>
              <w:jc w:val="start"/>
              <w:rPr>
                <w:b w:val="0"/>
                <w:bCs w:val="0"/>
                <w:sz w:val="24"/>
                <w:szCs w:val="24"/>
              </w:rPr>
            </w:pPr>
            <w:r w:rsidRPr="00371BD9">
              <w:rPr>
                <w:b w:val="0"/>
                <w:bCs w:val="0"/>
                <w:sz w:val="24"/>
                <w:szCs w:val="24"/>
              </w:rPr>
              <w:t>Analysis Type</w:t>
            </w:r>
          </w:p>
        </w:tc>
        <w:tc>
          <w:tcPr>
            <w:tcW w:w="0.30pt" w:type="dxa"/>
            <w:hideMark/>
          </w:tcPr>
          <w:p w14:paraId="6C253608" w14:textId="77777777" w:rsidR="00371BD9" w:rsidRPr="00371BD9" w:rsidRDefault="00371BD9">
            <w:pPr>
              <w:jc w:val="start"/>
              <w:cnfStyle w:firstRow="0" w:lastRow="0" w:firstColumn="0" w:lastColumn="0" w:oddVBand="0" w:evenVBand="0" w:oddHBand="0" w:evenHBand="0" w:firstRowFirstColumn="0" w:firstRowLastColumn="0" w:lastRowFirstColumn="0" w:lastRowLastColumn="0"/>
              <w:rPr>
                <w:sz w:val="24"/>
                <w:szCs w:val="24"/>
              </w:rPr>
            </w:pPr>
            <w:r w:rsidRPr="00371BD9">
              <w:rPr>
                <w:sz w:val="24"/>
                <w:szCs w:val="24"/>
              </w:rPr>
              <w:t>External Flow</w:t>
            </w:r>
          </w:p>
        </w:tc>
      </w:tr>
      <w:tr w:rsidR="00371BD9" w:rsidRPr="00371BD9" w14:paraId="0A8BD1DA" w14:textId="77777777" w:rsidTr="00371BD9">
        <w:trPr>
          <w:cnfStyle w:firstRow="0" w:lastRow="0" w:firstColumn="0" w:lastColumn="0" w:oddVBand="0" w:evenVBand="0" w:oddHBand="1" w:evenHBand="0" w:firstRowFirstColumn="0" w:firstRowLastColumn="0" w:lastRowFirstColumn="0" w:lastRowLastColumn="0"/>
          <w:trHeight w:val="279"/>
          <w:jc w:val="center"/>
        </w:trPr>
        <w:tc>
          <w:tcPr>
            <w:cnfStyle w:firstRow="0" w:lastRow="0" w:firstColumn="1" w:lastColumn="0" w:oddVBand="0" w:evenVBand="0" w:oddHBand="0" w:evenHBand="0" w:firstRowFirstColumn="0" w:firstRowLastColumn="0" w:lastRowFirstColumn="0" w:lastRowLastColumn="0"/>
            <w:tcW w:w="0.30pt" w:type="dxa"/>
            <w:hideMark/>
          </w:tcPr>
          <w:p w14:paraId="34EFA75E" w14:textId="77777777" w:rsidR="00371BD9" w:rsidRPr="00371BD9" w:rsidRDefault="00371BD9">
            <w:pPr>
              <w:jc w:val="start"/>
              <w:rPr>
                <w:b w:val="0"/>
                <w:bCs w:val="0"/>
                <w:sz w:val="24"/>
                <w:szCs w:val="24"/>
              </w:rPr>
            </w:pPr>
            <w:r w:rsidRPr="00371BD9">
              <w:rPr>
                <w:b w:val="0"/>
                <w:bCs w:val="0"/>
                <w:sz w:val="24"/>
                <w:szCs w:val="24"/>
              </w:rPr>
              <w:t>Flow Regime</w:t>
            </w:r>
          </w:p>
        </w:tc>
        <w:tc>
          <w:tcPr>
            <w:tcW w:w="0.30pt" w:type="dxa"/>
            <w:hideMark/>
          </w:tcPr>
          <w:p w14:paraId="68F49883" w14:textId="77777777" w:rsidR="00371BD9" w:rsidRPr="00371BD9" w:rsidRDefault="00371BD9">
            <w:pPr>
              <w:jc w:val="start"/>
              <w:cnfStyle w:firstRow="0" w:lastRow="0" w:firstColumn="0" w:lastColumn="0" w:oddVBand="0" w:evenVBand="0" w:oddHBand="1" w:evenHBand="0" w:firstRowFirstColumn="0" w:firstRowLastColumn="0" w:lastRowFirstColumn="0" w:lastRowLastColumn="0"/>
              <w:rPr>
                <w:sz w:val="24"/>
                <w:szCs w:val="24"/>
              </w:rPr>
            </w:pPr>
            <w:r w:rsidRPr="00371BD9">
              <w:rPr>
                <w:sz w:val="24"/>
                <w:szCs w:val="24"/>
              </w:rPr>
              <w:t>Turbulent</w:t>
            </w:r>
          </w:p>
        </w:tc>
      </w:tr>
      <w:tr w:rsidR="00371BD9" w:rsidRPr="00371BD9" w14:paraId="75C6DF12" w14:textId="77777777" w:rsidTr="00371BD9">
        <w:trPr>
          <w:trHeight w:val="279"/>
          <w:jc w:val="center"/>
        </w:trPr>
        <w:tc>
          <w:tcPr>
            <w:cnfStyle w:firstRow="0" w:lastRow="0" w:firstColumn="1" w:lastColumn="0" w:oddVBand="0" w:evenVBand="0" w:oddHBand="0" w:evenHBand="0" w:firstRowFirstColumn="0" w:firstRowLastColumn="0" w:lastRowFirstColumn="0" w:lastRowLastColumn="0"/>
            <w:tcW w:w="0.30pt" w:type="dxa"/>
            <w:hideMark/>
          </w:tcPr>
          <w:p w14:paraId="30FE6021" w14:textId="77777777" w:rsidR="00371BD9" w:rsidRPr="00371BD9" w:rsidRDefault="00371BD9">
            <w:pPr>
              <w:jc w:val="start"/>
              <w:rPr>
                <w:b w:val="0"/>
                <w:bCs w:val="0"/>
                <w:sz w:val="24"/>
                <w:szCs w:val="24"/>
              </w:rPr>
            </w:pPr>
            <w:r w:rsidRPr="00371BD9">
              <w:rPr>
                <w:b w:val="0"/>
                <w:bCs w:val="0"/>
                <w:sz w:val="24"/>
                <w:szCs w:val="24"/>
              </w:rPr>
              <w:t>Fluid Medium</w:t>
            </w:r>
          </w:p>
        </w:tc>
        <w:tc>
          <w:tcPr>
            <w:tcW w:w="0.30pt" w:type="dxa"/>
            <w:hideMark/>
          </w:tcPr>
          <w:p w14:paraId="29BA93DA" w14:textId="77777777" w:rsidR="00371BD9" w:rsidRPr="00371BD9" w:rsidRDefault="00371BD9">
            <w:pPr>
              <w:jc w:val="start"/>
              <w:cnfStyle w:firstRow="0" w:lastRow="0" w:firstColumn="0" w:lastColumn="0" w:oddVBand="0" w:evenVBand="0" w:oddHBand="0" w:evenHBand="0" w:firstRowFirstColumn="0" w:firstRowLastColumn="0" w:lastRowFirstColumn="0" w:lastRowLastColumn="0"/>
              <w:rPr>
                <w:sz w:val="24"/>
                <w:szCs w:val="24"/>
              </w:rPr>
            </w:pPr>
            <w:r w:rsidRPr="00371BD9">
              <w:rPr>
                <w:sz w:val="24"/>
                <w:szCs w:val="24"/>
              </w:rPr>
              <w:t>Sea Water</w:t>
            </w:r>
          </w:p>
        </w:tc>
      </w:tr>
      <w:tr w:rsidR="00371BD9" w:rsidRPr="00371BD9" w14:paraId="48528C91" w14:textId="77777777" w:rsidTr="00371BD9">
        <w:trPr>
          <w:cnfStyle w:firstRow="0" w:lastRow="0" w:firstColumn="0" w:lastColumn="0" w:oddVBand="0" w:evenVBand="0" w:oddHBand="1" w:evenHBand="0" w:firstRowFirstColumn="0" w:firstRowLastColumn="0" w:lastRowFirstColumn="0" w:lastRowLastColumn="0"/>
          <w:trHeight w:val="271"/>
          <w:jc w:val="center"/>
        </w:trPr>
        <w:tc>
          <w:tcPr>
            <w:cnfStyle w:firstRow="0" w:lastRow="0" w:firstColumn="1" w:lastColumn="0" w:oddVBand="0" w:evenVBand="0" w:oddHBand="0" w:evenHBand="0" w:firstRowFirstColumn="0" w:firstRowLastColumn="0" w:lastRowFirstColumn="0" w:lastRowLastColumn="0"/>
            <w:tcW w:w="0.30pt" w:type="dxa"/>
            <w:hideMark/>
          </w:tcPr>
          <w:p w14:paraId="69689D50" w14:textId="77777777" w:rsidR="00371BD9" w:rsidRPr="00371BD9" w:rsidRDefault="00371BD9">
            <w:pPr>
              <w:jc w:val="start"/>
              <w:rPr>
                <w:b w:val="0"/>
                <w:bCs w:val="0"/>
                <w:sz w:val="24"/>
                <w:szCs w:val="24"/>
              </w:rPr>
            </w:pPr>
            <w:r w:rsidRPr="00371BD9">
              <w:rPr>
                <w:b w:val="0"/>
                <w:bCs w:val="0"/>
                <w:sz w:val="24"/>
                <w:szCs w:val="24"/>
              </w:rPr>
              <w:t>Inlet Velocity</w:t>
            </w:r>
          </w:p>
        </w:tc>
        <w:tc>
          <w:tcPr>
            <w:tcW w:w="0.30pt" w:type="dxa"/>
            <w:hideMark/>
          </w:tcPr>
          <w:p w14:paraId="6D67F5EE" w14:textId="77777777" w:rsidR="00371BD9" w:rsidRPr="00371BD9" w:rsidRDefault="00371BD9">
            <w:pPr>
              <w:jc w:val="start"/>
              <w:cnfStyle w:firstRow="0" w:lastRow="0" w:firstColumn="0" w:lastColumn="0" w:oddVBand="0" w:evenVBand="0" w:oddHBand="1" w:evenHBand="0" w:firstRowFirstColumn="0" w:firstRowLastColumn="0" w:lastRowFirstColumn="0" w:lastRowLastColumn="0"/>
              <w:rPr>
                <w:sz w:val="24"/>
                <w:szCs w:val="24"/>
              </w:rPr>
            </w:pPr>
            <w:r w:rsidRPr="00371BD9">
              <w:rPr>
                <w:sz w:val="24"/>
                <w:szCs w:val="24"/>
              </w:rPr>
              <w:t>1 m/s</w:t>
            </w:r>
          </w:p>
        </w:tc>
      </w:tr>
      <w:tr w:rsidR="00371BD9" w:rsidRPr="00371BD9" w14:paraId="724F61C5" w14:textId="77777777" w:rsidTr="00371BD9">
        <w:trPr>
          <w:trHeight w:val="279"/>
          <w:jc w:val="center"/>
        </w:trPr>
        <w:tc>
          <w:tcPr>
            <w:cnfStyle w:firstRow="0" w:lastRow="0" w:firstColumn="1" w:lastColumn="0" w:oddVBand="0" w:evenVBand="0" w:oddHBand="0" w:evenHBand="0" w:firstRowFirstColumn="0" w:firstRowLastColumn="0" w:lastRowFirstColumn="0" w:lastRowLastColumn="0"/>
            <w:tcW w:w="0.30pt" w:type="dxa"/>
            <w:hideMark/>
          </w:tcPr>
          <w:p w14:paraId="21E7801A" w14:textId="77777777" w:rsidR="00371BD9" w:rsidRPr="00371BD9" w:rsidRDefault="00371BD9">
            <w:pPr>
              <w:jc w:val="start"/>
              <w:rPr>
                <w:b w:val="0"/>
                <w:bCs w:val="0"/>
                <w:sz w:val="24"/>
                <w:szCs w:val="24"/>
              </w:rPr>
            </w:pPr>
            <w:r w:rsidRPr="00371BD9">
              <w:rPr>
                <w:b w:val="0"/>
                <w:bCs w:val="0"/>
                <w:sz w:val="24"/>
                <w:szCs w:val="24"/>
              </w:rPr>
              <w:t>Flow Direction</w:t>
            </w:r>
          </w:p>
        </w:tc>
        <w:tc>
          <w:tcPr>
            <w:tcW w:w="0.30pt" w:type="dxa"/>
            <w:hideMark/>
          </w:tcPr>
          <w:p w14:paraId="492A2EBA" w14:textId="77777777" w:rsidR="00371BD9" w:rsidRPr="00371BD9" w:rsidRDefault="00371BD9">
            <w:pPr>
              <w:jc w:val="start"/>
              <w:cnfStyle w:firstRow="0" w:lastRow="0" w:firstColumn="0" w:lastColumn="0" w:oddVBand="0" w:evenVBand="0" w:oddHBand="0" w:evenHBand="0" w:firstRowFirstColumn="0" w:firstRowLastColumn="0" w:lastRowFirstColumn="0" w:lastRowLastColumn="0"/>
              <w:rPr>
                <w:sz w:val="24"/>
                <w:szCs w:val="24"/>
              </w:rPr>
            </w:pPr>
            <w:r w:rsidRPr="00371BD9">
              <w:rPr>
                <w:sz w:val="24"/>
                <w:szCs w:val="24"/>
              </w:rPr>
              <w:t>Positive X-axis</w:t>
            </w:r>
          </w:p>
        </w:tc>
      </w:tr>
      <w:tr w:rsidR="00371BD9" w:rsidRPr="00371BD9" w14:paraId="080E6BC0" w14:textId="77777777" w:rsidTr="00371BD9">
        <w:trPr>
          <w:cnfStyle w:firstRow="0" w:lastRow="0" w:firstColumn="0" w:lastColumn="0" w:oddVBand="0" w:evenVBand="0" w:oddHBand="1" w:evenHBand="0" w:firstRowFirstColumn="0" w:firstRowLastColumn="0" w:lastRowFirstColumn="0" w:lastRowLastColumn="0"/>
          <w:trHeight w:val="279"/>
          <w:jc w:val="center"/>
        </w:trPr>
        <w:tc>
          <w:tcPr>
            <w:cnfStyle w:firstRow="0" w:lastRow="0" w:firstColumn="1" w:lastColumn="0" w:oddVBand="0" w:evenVBand="0" w:oddHBand="0" w:evenHBand="0" w:firstRowFirstColumn="0" w:firstRowLastColumn="0" w:lastRowFirstColumn="0" w:lastRowLastColumn="0"/>
            <w:tcW w:w="0.30pt" w:type="dxa"/>
            <w:hideMark/>
          </w:tcPr>
          <w:p w14:paraId="6A66B85A" w14:textId="77777777" w:rsidR="00371BD9" w:rsidRPr="00371BD9" w:rsidRDefault="00371BD9">
            <w:pPr>
              <w:jc w:val="start"/>
              <w:rPr>
                <w:b w:val="0"/>
                <w:bCs w:val="0"/>
                <w:sz w:val="24"/>
                <w:szCs w:val="24"/>
              </w:rPr>
            </w:pPr>
            <w:r w:rsidRPr="00371BD9">
              <w:rPr>
                <w:b w:val="0"/>
                <w:bCs w:val="0"/>
                <w:sz w:val="24"/>
                <w:szCs w:val="24"/>
              </w:rPr>
              <w:t>Gravity</w:t>
            </w:r>
          </w:p>
        </w:tc>
        <w:tc>
          <w:tcPr>
            <w:tcW w:w="0.30pt" w:type="dxa"/>
            <w:hideMark/>
          </w:tcPr>
          <w:p w14:paraId="01BB4338" w14:textId="77777777" w:rsidR="00371BD9" w:rsidRPr="00371BD9" w:rsidRDefault="00371BD9">
            <w:pPr>
              <w:jc w:val="start"/>
              <w:cnfStyle w:firstRow="0" w:lastRow="0" w:firstColumn="0" w:lastColumn="0" w:oddVBand="0" w:evenVBand="0" w:oddHBand="1" w:evenHBand="0" w:firstRowFirstColumn="0" w:firstRowLastColumn="0" w:lastRowFirstColumn="0" w:lastRowLastColumn="0"/>
              <w:rPr>
                <w:sz w:val="24"/>
                <w:szCs w:val="24"/>
              </w:rPr>
            </w:pPr>
            <w:r w:rsidRPr="00371BD9">
              <w:rPr>
                <w:sz w:val="24"/>
                <w:szCs w:val="24"/>
              </w:rPr>
              <w:t>Enabled</w:t>
            </w:r>
          </w:p>
        </w:tc>
      </w:tr>
      <w:tr w:rsidR="00371BD9" w:rsidRPr="00371BD9" w14:paraId="7058B9B5" w14:textId="77777777" w:rsidTr="00371BD9">
        <w:trPr>
          <w:trHeight w:val="279"/>
          <w:jc w:val="center"/>
        </w:trPr>
        <w:tc>
          <w:tcPr>
            <w:cnfStyle w:firstRow="0" w:lastRow="0" w:firstColumn="1" w:lastColumn="0" w:oddVBand="0" w:evenVBand="0" w:oddHBand="0" w:evenHBand="0" w:firstRowFirstColumn="0" w:firstRowLastColumn="0" w:lastRowFirstColumn="0" w:lastRowLastColumn="0"/>
            <w:tcW w:w="0.30pt" w:type="dxa"/>
            <w:hideMark/>
          </w:tcPr>
          <w:p w14:paraId="2C486544" w14:textId="77777777" w:rsidR="00371BD9" w:rsidRPr="00371BD9" w:rsidRDefault="00371BD9">
            <w:pPr>
              <w:jc w:val="start"/>
              <w:rPr>
                <w:b w:val="0"/>
                <w:bCs w:val="0"/>
                <w:sz w:val="24"/>
                <w:szCs w:val="24"/>
              </w:rPr>
            </w:pPr>
            <w:r w:rsidRPr="00371BD9">
              <w:rPr>
                <w:b w:val="0"/>
                <w:bCs w:val="0"/>
                <w:sz w:val="24"/>
                <w:szCs w:val="24"/>
              </w:rPr>
              <w:t>Mesh Type</w:t>
            </w:r>
          </w:p>
        </w:tc>
        <w:tc>
          <w:tcPr>
            <w:tcW w:w="0.30pt" w:type="dxa"/>
            <w:hideMark/>
          </w:tcPr>
          <w:p w14:paraId="7061BB3B" w14:textId="77777777" w:rsidR="00371BD9" w:rsidRPr="00371BD9" w:rsidRDefault="00371BD9">
            <w:pPr>
              <w:jc w:val="start"/>
              <w:cnfStyle w:firstRow="0" w:lastRow="0" w:firstColumn="0" w:lastColumn="0" w:oddVBand="0" w:evenVBand="0" w:oddHBand="0" w:evenHBand="0" w:firstRowFirstColumn="0" w:firstRowLastColumn="0" w:lastRowFirstColumn="0" w:lastRowLastColumn="0"/>
              <w:rPr>
                <w:sz w:val="24"/>
                <w:szCs w:val="24"/>
              </w:rPr>
            </w:pPr>
            <w:r w:rsidRPr="00371BD9">
              <w:rPr>
                <w:sz w:val="24"/>
                <w:szCs w:val="24"/>
              </w:rPr>
              <w:t>Automatic Cartesian Mesh</w:t>
            </w:r>
          </w:p>
        </w:tc>
      </w:tr>
      <w:tr w:rsidR="00371BD9" w:rsidRPr="00371BD9" w14:paraId="6BF1E883" w14:textId="77777777" w:rsidTr="00371BD9">
        <w:trPr>
          <w:cnfStyle w:firstRow="0" w:lastRow="0" w:firstColumn="0" w:lastColumn="0" w:oddVBand="0" w:evenVBand="0" w:oddHBand="1" w:evenHBand="0" w:firstRowFirstColumn="0" w:firstRowLastColumn="0" w:lastRowFirstColumn="0" w:lastRowLastColumn="0"/>
          <w:trHeight w:val="279"/>
          <w:jc w:val="center"/>
        </w:trPr>
        <w:tc>
          <w:tcPr>
            <w:cnfStyle w:firstRow="0" w:lastRow="0" w:firstColumn="1" w:lastColumn="0" w:oddVBand="0" w:evenVBand="0" w:oddHBand="0" w:evenHBand="0" w:firstRowFirstColumn="0" w:firstRowLastColumn="0" w:lastRowFirstColumn="0" w:lastRowLastColumn="0"/>
            <w:tcW w:w="0.30pt" w:type="dxa"/>
            <w:hideMark/>
          </w:tcPr>
          <w:p w14:paraId="16D95350" w14:textId="77777777" w:rsidR="00371BD9" w:rsidRPr="00371BD9" w:rsidRDefault="00371BD9">
            <w:pPr>
              <w:jc w:val="start"/>
              <w:rPr>
                <w:b w:val="0"/>
                <w:bCs w:val="0"/>
                <w:sz w:val="24"/>
                <w:szCs w:val="24"/>
              </w:rPr>
            </w:pPr>
            <w:r w:rsidRPr="00371BD9">
              <w:rPr>
                <w:b w:val="0"/>
                <w:bCs w:val="0"/>
                <w:sz w:val="24"/>
                <w:szCs w:val="24"/>
              </w:rPr>
              <w:t>Simulation Type</w:t>
            </w:r>
          </w:p>
        </w:tc>
        <w:tc>
          <w:tcPr>
            <w:tcW w:w="0.30pt" w:type="dxa"/>
            <w:hideMark/>
          </w:tcPr>
          <w:p w14:paraId="2A5DCF99" w14:textId="77777777" w:rsidR="00371BD9" w:rsidRPr="00371BD9" w:rsidRDefault="00371BD9">
            <w:pPr>
              <w:jc w:val="start"/>
              <w:cnfStyle w:firstRow="0" w:lastRow="0" w:firstColumn="0" w:lastColumn="0" w:oddVBand="0" w:evenVBand="0" w:oddHBand="1" w:evenHBand="0" w:firstRowFirstColumn="0" w:firstRowLastColumn="0" w:lastRowFirstColumn="0" w:lastRowLastColumn="0"/>
              <w:rPr>
                <w:sz w:val="24"/>
                <w:szCs w:val="24"/>
              </w:rPr>
            </w:pPr>
            <w:r w:rsidRPr="00371BD9">
              <w:rPr>
                <w:sz w:val="24"/>
                <w:szCs w:val="24"/>
              </w:rPr>
              <w:t>Steady-State</w:t>
            </w:r>
          </w:p>
        </w:tc>
      </w:tr>
      <w:tr w:rsidR="00371BD9" w14:paraId="60537F1E" w14:textId="77777777" w:rsidTr="00371BD9">
        <w:trPr>
          <w:trHeight w:val="271"/>
          <w:jc w:val="center"/>
        </w:trPr>
        <w:tc>
          <w:tcPr>
            <w:cnfStyle w:firstRow="0" w:lastRow="0" w:firstColumn="1" w:lastColumn="0" w:oddVBand="0" w:evenVBand="0" w:oddHBand="0" w:evenHBand="0" w:firstRowFirstColumn="0" w:firstRowLastColumn="0" w:lastRowFirstColumn="0" w:lastRowLastColumn="0"/>
            <w:tcW w:w="0.30pt" w:type="dxa"/>
            <w:tcBorders>
              <w:bottom w:val="single" w:sz="12" w:space="0" w:color="auto"/>
            </w:tcBorders>
            <w:hideMark/>
          </w:tcPr>
          <w:p w14:paraId="3A71D1D1" w14:textId="77777777" w:rsidR="00371BD9" w:rsidRPr="00371BD9" w:rsidRDefault="00371BD9">
            <w:pPr>
              <w:jc w:val="start"/>
              <w:rPr>
                <w:b w:val="0"/>
                <w:bCs w:val="0"/>
                <w:sz w:val="24"/>
                <w:szCs w:val="24"/>
              </w:rPr>
            </w:pPr>
            <w:r w:rsidRPr="00371BD9">
              <w:rPr>
                <w:b w:val="0"/>
                <w:bCs w:val="0"/>
                <w:sz w:val="24"/>
                <w:szCs w:val="24"/>
              </w:rPr>
              <w:t>Evaluated Outputs</w:t>
            </w:r>
          </w:p>
        </w:tc>
        <w:tc>
          <w:tcPr>
            <w:tcW w:w="0.30pt" w:type="dxa"/>
            <w:tcBorders>
              <w:bottom w:val="single" w:sz="12" w:space="0" w:color="auto"/>
            </w:tcBorders>
            <w:vAlign w:val="center"/>
            <w:hideMark/>
          </w:tcPr>
          <w:p w14:paraId="3B8B0BE1" w14:textId="77777777" w:rsidR="00371BD9" w:rsidRPr="00371BD9" w:rsidRDefault="00371BD9" w:rsidP="00371BD9">
            <w:pPr>
              <w:jc w:val="start"/>
              <w:cnfStyle w:firstRow="0" w:lastRow="0" w:firstColumn="0" w:lastColumn="0" w:oddVBand="0" w:evenVBand="0" w:oddHBand="0" w:evenHBand="0" w:firstRowFirstColumn="0" w:firstRowLastColumn="0" w:lastRowFirstColumn="0" w:lastRowLastColumn="0"/>
              <w:rPr>
                <w:sz w:val="24"/>
                <w:szCs w:val="24"/>
              </w:rPr>
            </w:pPr>
            <w:r w:rsidRPr="00371BD9">
              <w:rPr>
                <w:sz w:val="24"/>
                <w:szCs w:val="24"/>
              </w:rPr>
              <w:t>Drag Force, Velocity Cut Plot, Pressure Distribution</w:t>
            </w:r>
          </w:p>
        </w:tc>
      </w:tr>
    </w:tbl>
    <w:p w14:paraId="4BB3FE44" w14:textId="77777777" w:rsidR="00371BD9" w:rsidRPr="00FB2BBC" w:rsidRDefault="00371BD9" w:rsidP="006C7A7C">
      <w:pPr>
        <w:tabs>
          <w:tab w:val="center" w:pos="253pt"/>
        </w:tabs>
        <w:jc w:val="both"/>
        <w:rPr>
          <w:sz w:val="24"/>
          <w:szCs w:val="24"/>
        </w:rPr>
      </w:pPr>
    </w:p>
    <w:p w14:paraId="62B95B63" w14:textId="77777777" w:rsidR="00371BD9" w:rsidRPr="00371BD9" w:rsidRDefault="00371BD9" w:rsidP="00371BD9">
      <w:pPr>
        <w:tabs>
          <w:tab w:val="center" w:pos="253pt"/>
        </w:tabs>
        <w:jc w:val="both"/>
        <w:rPr>
          <w:b/>
          <w:bCs/>
          <w:sz w:val="24"/>
          <w:szCs w:val="24"/>
        </w:rPr>
      </w:pPr>
      <w:r w:rsidRPr="00371BD9">
        <w:rPr>
          <w:b/>
          <w:bCs/>
          <w:sz w:val="24"/>
          <w:szCs w:val="24"/>
        </w:rPr>
        <w:t>CFD Analysis of Torpedo Launcher and Marker Dropper</w:t>
      </w:r>
    </w:p>
    <w:p w14:paraId="31CFCA5C" w14:textId="1E5B19C3" w:rsidR="009706BF" w:rsidRDefault="00371BD9" w:rsidP="00371BD9">
      <w:pPr>
        <w:tabs>
          <w:tab w:val="center" w:pos="253pt"/>
        </w:tabs>
        <w:jc w:val="both"/>
        <w:rPr>
          <w:sz w:val="24"/>
          <w:szCs w:val="24"/>
        </w:rPr>
      </w:pPr>
      <w:r w:rsidRPr="00371BD9">
        <w:rPr>
          <w:sz w:val="24"/>
          <w:szCs w:val="24"/>
        </w:rPr>
        <w:t>Additional CFD analysis was conducted on the torpedo launching system and marker dropping mechanism to evaluate their influence on vehicle hydrodynamics and localized flow disturbances during forward motion.</w:t>
      </w:r>
    </w:p>
    <w:p w14:paraId="56F679B9" w14:textId="0335FB67" w:rsidR="009706BF" w:rsidRPr="009E24E5" w:rsidRDefault="009706BF" w:rsidP="00371BD9">
      <w:pPr>
        <w:tabs>
          <w:tab w:val="center" w:pos="253pt"/>
        </w:tabs>
        <w:jc w:val="both"/>
        <w:rPr>
          <w:rStyle w:val="Emphasis"/>
        </w:rPr>
      </w:pPr>
    </w:p>
    <w:tbl>
      <w:tblPr>
        <w:tblStyle w:val="TableGrid"/>
        <w:tblW w:w="0pt" w:type="dxa"/>
        <w:jc w:val="end"/>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4771"/>
        <w:gridCol w:w="5349"/>
      </w:tblGrid>
      <w:tr w:rsidR="009706BF" w14:paraId="4E2A8E2B" w14:textId="77777777" w:rsidTr="00943552">
        <w:trPr>
          <w:jc w:val="end"/>
        </w:trPr>
        <w:tc>
          <w:tcPr>
            <w:tcW w:w="252.75pt" w:type="dxa"/>
          </w:tcPr>
          <w:p w14:paraId="0E588776" w14:textId="7687BCDD" w:rsidR="009706BF" w:rsidRDefault="009706BF" w:rsidP="00371BD9">
            <w:pPr>
              <w:tabs>
                <w:tab w:val="center" w:pos="253pt"/>
              </w:tabs>
              <w:jc w:val="both"/>
              <w:rPr>
                <w:sz w:val="24"/>
                <w:szCs w:val="24"/>
              </w:rPr>
            </w:pPr>
            <w:r>
              <w:rPr>
                <w:noProof/>
              </w:rPr>
              <w:drawing>
                <wp:anchor distT="0" distB="0" distL="114300" distR="114300" simplePos="0" relativeHeight="251710976" behindDoc="0" locked="0" layoutInCell="1" allowOverlap="1" wp14:anchorId="01B852E7" wp14:editId="3D909507">
                  <wp:simplePos x="0" y="0"/>
                  <wp:positionH relativeFrom="column">
                    <wp:posOffset>385234</wp:posOffset>
                  </wp:positionH>
                  <wp:positionV relativeFrom="paragraph">
                    <wp:posOffset>24765</wp:posOffset>
                  </wp:positionV>
                  <wp:extent cx="2235200" cy="1997710"/>
                  <wp:effectExtent l="0" t="0" r="0" b="2540"/>
                  <wp:wrapThrough wrapText="bothSides">
                    <wp:wrapPolygon edited="0">
                      <wp:start x="0" y="0"/>
                      <wp:lineTo x="0" y="21421"/>
                      <wp:lineTo x="21355" y="21421"/>
                      <wp:lineTo x="21355" y="0"/>
                      <wp:lineTo x="0" y="0"/>
                    </wp:wrapPolygon>
                  </wp:wrapThrough>
                  <wp:docPr id="1628569952" name="Picture 7"/>
                  <wp:cNvGraphicFramePr/>
                  <a:graphic xmlns:a="http://purl.oclc.org/ooxml/drawingml/main">
                    <a:graphicData uri="http://purl.oclc.org/ooxml/drawingml/picture">
                      <pic:pic xmlns:pic="http://purl.oclc.org/ooxml/drawingml/picture">
                        <pic:nvPicPr>
                          <pic:cNvPr id="1628569952" name="Picture 7"/>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35200" cy="1997710"/>
                          </a:xfrm>
                          <a:prstGeom prst="rect">
                            <a:avLst/>
                          </a:prstGeom>
                        </pic:spPr>
                      </pic:pic>
                    </a:graphicData>
                  </a:graphic>
                  <wp14:sizeRelH relativeFrom="margin">
                    <wp14:pctWidth>0%</wp14:pctWidth>
                  </wp14:sizeRelH>
                  <wp14:sizeRelV relativeFrom="margin">
                    <wp14:pctHeight>0%</wp14:pctHeight>
                  </wp14:sizeRelV>
                </wp:anchor>
              </w:drawing>
            </w:r>
          </w:p>
        </w:tc>
        <w:tc>
          <w:tcPr>
            <w:tcW w:w="252.75pt" w:type="dxa"/>
          </w:tcPr>
          <w:p w14:paraId="75516207" w14:textId="0220D6F4" w:rsidR="009706BF" w:rsidRDefault="009706BF" w:rsidP="00371BD9">
            <w:pPr>
              <w:tabs>
                <w:tab w:val="center" w:pos="253pt"/>
              </w:tabs>
              <w:jc w:val="both"/>
              <w:rPr>
                <w:sz w:val="24"/>
                <w:szCs w:val="24"/>
              </w:rPr>
            </w:pPr>
            <w:r>
              <w:rPr>
                <w:noProof/>
              </w:rPr>
              <w:drawing>
                <wp:anchor distT="0" distB="0" distL="114300" distR="114300" simplePos="0" relativeHeight="251713024" behindDoc="0" locked="0" layoutInCell="1" allowOverlap="1" wp14:anchorId="40E2F2E8" wp14:editId="41E378D7">
                  <wp:simplePos x="0" y="0"/>
                  <wp:positionH relativeFrom="column">
                    <wp:posOffset>-65405</wp:posOffset>
                  </wp:positionH>
                  <wp:positionV relativeFrom="paragraph">
                    <wp:posOffset>185632</wp:posOffset>
                  </wp:positionV>
                  <wp:extent cx="3259667" cy="1735455"/>
                  <wp:effectExtent l="0" t="0" r="0" b="0"/>
                  <wp:wrapThrough wrapText="bothSides">
                    <wp:wrapPolygon edited="0">
                      <wp:start x="0" y="0"/>
                      <wp:lineTo x="0" y="21339"/>
                      <wp:lineTo x="21461" y="21339"/>
                      <wp:lineTo x="21461" y="0"/>
                      <wp:lineTo x="0" y="0"/>
                    </wp:wrapPolygon>
                  </wp:wrapThrough>
                  <wp:docPr id="1208548181" name="Picture 8"/>
                  <wp:cNvGraphicFramePr/>
                  <a:graphic xmlns:a="http://purl.oclc.org/ooxml/drawingml/main">
                    <a:graphicData uri="http://purl.oclc.org/ooxml/drawingml/picture">
                      <pic:pic xmlns:pic="http://purl.oclc.org/ooxml/drawingml/picture">
                        <pic:nvPicPr>
                          <pic:cNvPr id="1208548181" name="Picture 8"/>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266682" cy="1739190"/>
                          </a:xfrm>
                          <a:prstGeom prst="rect">
                            <a:avLst/>
                          </a:prstGeom>
                        </pic:spPr>
                      </pic:pic>
                    </a:graphicData>
                  </a:graphic>
                  <wp14:sizeRelH relativeFrom="margin">
                    <wp14:pctWidth>0%</wp14:pctWidth>
                  </wp14:sizeRelH>
                  <wp14:sizeRelV relativeFrom="margin">
                    <wp14:pctHeight>0%</wp14:pctHeight>
                  </wp14:sizeRelV>
                </wp:anchor>
              </w:drawing>
            </w:r>
          </w:p>
        </w:tc>
      </w:tr>
      <w:tr w:rsidR="009706BF" w14:paraId="47345CB7" w14:textId="77777777" w:rsidTr="00943552">
        <w:trPr>
          <w:jc w:val="end"/>
        </w:trPr>
        <w:tc>
          <w:tcPr>
            <w:tcW w:w="252.75pt" w:type="dxa"/>
          </w:tcPr>
          <w:p w14:paraId="519CE98D" w14:textId="778A0906" w:rsidR="009706BF" w:rsidRDefault="00080323" w:rsidP="00080323">
            <w:pPr>
              <w:tabs>
                <w:tab w:val="center" w:pos="253pt"/>
              </w:tabs>
              <w:rPr>
                <w:sz w:val="24"/>
                <w:szCs w:val="24"/>
              </w:rPr>
            </w:pPr>
            <w:r>
              <w:rPr>
                <w:sz w:val="24"/>
                <w:szCs w:val="24"/>
              </w:rPr>
              <w:t>(a)</w:t>
            </w:r>
          </w:p>
        </w:tc>
        <w:tc>
          <w:tcPr>
            <w:tcW w:w="252.75pt" w:type="dxa"/>
          </w:tcPr>
          <w:p w14:paraId="0BB8AF93" w14:textId="57C5ACDE" w:rsidR="009706BF" w:rsidRDefault="00080323" w:rsidP="00080323">
            <w:pPr>
              <w:tabs>
                <w:tab w:val="center" w:pos="253pt"/>
              </w:tabs>
              <w:rPr>
                <w:sz w:val="24"/>
                <w:szCs w:val="24"/>
              </w:rPr>
            </w:pPr>
            <w:r>
              <w:rPr>
                <w:sz w:val="24"/>
                <w:szCs w:val="24"/>
              </w:rPr>
              <w:t>(b)</w:t>
            </w:r>
          </w:p>
        </w:tc>
      </w:tr>
    </w:tbl>
    <w:p w14:paraId="48FA55B7" w14:textId="77777777" w:rsidR="009706BF" w:rsidRDefault="009706BF" w:rsidP="00371BD9">
      <w:pPr>
        <w:tabs>
          <w:tab w:val="center" w:pos="253pt"/>
        </w:tabs>
        <w:jc w:val="both"/>
        <w:rPr>
          <w:sz w:val="24"/>
          <w:szCs w:val="24"/>
        </w:rPr>
      </w:pPr>
    </w:p>
    <w:p w14:paraId="073B2639" w14:textId="5189E7ED" w:rsidR="009706BF" w:rsidRDefault="00943552" w:rsidP="00371BD9">
      <w:pPr>
        <w:tabs>
          <w:tab w:val="center" w:pos="253pt"/>
        </w:tabs>
        <w:jc w:val="both"/>
        <w:rPr>
          <w:sz w:val="24"/>
          <w:szCs w:val="24"/>
        </w:rPr>
      </w:pPr>
      <w:r w:rsidRPr="00B14AEB">
        <w:rPr>
          <w:b/>
          <w:bCs/>
          <w:sz w:val="24"/>
          <w:szCs w:val="24"/>
        </w:rPr>
        <w:t>Fig. 21:</w:t>
      </w:r>
      <w:r w:rsidRPr="00943552">
        <w:rPr>
          <w:sz w:val="24"/>
          <w:szCs w:val="24"/>
        </w:rPr>
        <w:t xml:space="preserve"> CFD drag force analysis of (a) marker, (b) Torpedo using SolidWorks</w:t>
      </w:r>
    </w:p>
    <w:p w14:paraId="329354C7" w14:textId="77777777" w:rsidR="00B14AEB" w:rsidRPr="00371BD9" w:rsidRDefault="00B14AEB" w:rsidP="00371BD9">
      <w:pPr>
        <w:tabs>
          <w:tab w:val="center" w:pos="253pt"/>
        </w:tabs>
        <w:jc w:val="both"/>
        <w:rPr>
          <w:sz w:val="24"/>
          <w:szCs w:val="24"/>
        </w:rPr>
      </w:pPr>
    </w:p>
    <w:p w14:paraId="5646D8D1" w14:textId="77777777" w:rsidR="00371BD9" w:rsidRPr="00371BD9" w:rsidRDefault="00371BD9" w:rsidP="00371BD9">
      <w:pPr>
        <w:tabs>
          <w:tab w:val="center" w:pos="253pt"/>
        </w:tabs>
        <w:jc w:val="both"/>
        <w:rPr>
          <w:sz w:val="24"/>
          <w:szCs w:val="24"/>
        </w:rPr>
      </w:pPr>
      <w:r w:rsidRPr="00371BD9">
        <w:rPr>
          <w:sz w:val="24"/>
          <w:szCs w:val="24"/>
        </w:rPr>
        <w:t>The torpedo launcher, positioned within the frontal lower section of the vehicle, was analyzed to observe wake interaction and pressure concentration around the launcher barrels during forward operation. Velocity cut plots indicated localized turbulence generation near the launcher structure; however, the compact integration minimized significant disturbance to the primary vehicle flow profile and forward camera visibility region.</w:t>
      </w:r>
    </w:p>
    <w:p w14:paraId="76F8C089" w14:textId="77777777" w:rsidR="00371BD9" w:rsidRPr="00371BD9" w:rsidRDefault="00371BD9" w:rsidP="00371BD9">
      <w:pPr>
        <w:tabs>
          <w:tab w:val="center" w:pos="253pt"/>
        </w:tabs>
        <w:jc w:val="both"/>
        <w:rPr>
          <w:sz w:val="24"/>
          <w:szCs w:val="24"/>
        </w:rPr>
      </w:pPr>
      <w:r w:rsidRPr="00371BD9">
        <w:rPr>
          <w:sz w:val="24"/>
          <w:szCs w:val="24"/>
        </w:rPr>
        <w:t>Similarly, the marker dropping mechanism was evaluated to study its effect on underside flow behavior and structural drag contribution. The streamlined mounting arrangement reduced excessive wake formation beneath the vehicle while maintaining stable flow distribution around the lower frame structure.</w:t>
      </w:r>
    </w:p>
    <w:p w14:paraId="2642F534" w14:textId="3FFF3637" w:rsidR="00371BD9" w:rsidRDefault="00371BD9" w:rsidP="00371BD9">
      <w:pPr>
        <w:tabs>
          <w:tab w:val="center" w:pos="253pt"/>
        </w:tabs>
        <w:jc w:val="both"/>
        <w:rPr>
          <w:sz w:val="24"/>
          <w:szCs w:val="24"/>
        </w:rPr>
      </w:pPr>
      <w:r w:rsidRPr="00371BD9">
        <w:rPr>
          <w:sz w:val="24"/>
          <w:szCs w:val="24"/>
        </w:rPr>
        <w:t>The CFD analysis confirmed that the integration of mission-specific mechanisms introduced minimal impact on overall hydrodynamic performance while maintaining operational functionality required for RoboSub mission execution.</w:t>
      </w:r>
    </w:p>
    <w:p w14:paraId="1FEA939C" w14:textId="47947B17" w:rsidR="0073436A" w:rsidRDefault="0073436A" w:rsidP="00BA7E03">
      <w:pPr>
        <w:tabs>
          <w:tab w:val="center" w:pos="253pt"/>
        </w:tabs>
        <w:jc w:val="both"/>
        <w:rPr>
          <w:sz w:val="24"/>
          <w:szCs w:val="24"/>
        </w:rPr>
      </w:pPr>
      <w:r w:rsidRPr="00371BD9">
        <w:rPr>
          <w:sz w:val="24"/>
          <w:szCs w:val="24"/>
        </w:rPr>
        <w:br w:type="page"/>
      </w:r>
      <w:r w:rsidR="00BA7E03">
        <w:rPr>
          <w:sz w:val="24"/>
          <w:szCs w:val="24"/>
        </w:rPr>
        <w:lastRenderedPageBreak/>
        <w:tab/>
      </w:r>
    </w:p>
    <w:p w14:paraId="3E1C23FE" w14:textId="5710C901" w:rsidR="0073436A" w:rsidRDefault="0073436A" w:rsidP="0073436A">
      <w:pPr>
        <w:rPr>
          <w:sz w:val="24"/>
          <w:szCs w:val="24"/>
        </w:rPr>
      </w:pPr>
      <w:r>
        <w:rPr>
          <w:sz w:val="24"/>
          <w:szCs w:val="24"/>
        </w:rPr>
        <w:t>Appendix B</w:t>
      </w:r>
    </w:p>
    <w:p w14:paraId="39FC0B46" w14:textId="15494317" w:rsidR="0073436A" w:rsidRDefault="0073436A">
      <w:pPr>
        <w:jc w:val="start"/>
        <w:rPr>
          <w:sz w:val="24"/>
          <w:szCs w:val="24"/>
        </w:rPr>
      </w:pPr>
      <w:r>
        <w:rPr>
          <w:sz w:val="24"/>
          <w:szCs w:val="24"/>
        </w:rPr>
        <w:br w:type="page"/>
      </w:r>
    </w:p>
    <w:p w14:paraId="369F87D9" w14:textId="08214830" w:rsidR="0073436A" w:rsidRDefault="0073436A" w:rsidP="0073436A">
      <w:pPr>
        <w:rPr>
          <w:sz w:val="24"/>
          <w:szCs w:val="24"/>
        </w:rPr>
      </w:pPr>
      <w:r>
        <w:rPr>
          <w:sz w:val="24"/>
          <w:szCs w:val="24"/>
        </w:rPr>
        <w:lastRenderedPageBreak/>
        <w:t>Appendix C</w:t>
      </w:r>
      <w:r w:rsidR="00A269FF">
        <w:rPr>
          <w:sz w:val="24"/>
          <w:szCs w:val="24"/>
        </w:rPr>
        <w:t>.</w:t>
      </w:r>
    </w:p>
    <w:p w14:paraId="2BE36A29" w14:textId="2F0DCD5B" w:rsidR="002D3146" w:rsidRDefault="007B482A" w:rsidP="0073436A">
      <w:pPr>
        <w:rPr>
          <w:sz w:val="24"/>
          <w:szCs w:val="24"/>
        </w:rPr>
      </w:pPr>
      <w:r>
        <w:rPr>
          <w:noProof/>
          <w:sz w:val="24"/>
          <w:szCs w:val="24"/>
        </w:rPr>
        <w:drawing>
          <wp:anchor distT="0" distB="0" distL="114300" distR="114300" simplePos="0" relativeHeight="251691520" behindDoc="0" locked="0" layoutInCell="1" allowOverlap="1" wp14:anchorId="4665DD0F" wp14:editId="3F8BF8D2">
            <wp:simplePos x="0" y="0"/>
            <wp:positionH relativeFrom="margin">
              <wp:align>right</wp:align>
            </wp:positionH>
            <wp:positionV relativeFrom="paragraph">
              <wp:posOffset>2225040</wp:posOffset>
            </wp:positionV>
            <wp:extent cx="3177540" cy="1786890"/>
            <wp:effectExtent l="0" t="0" r="3810" b="3810"/>
            <wp:wrapTopAndBottom/>
            <wp:docPr id="13" name="Picture 1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3" name="Picture 13"/>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177540" cy="178689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692544" behindDoc="0" locked="0" layoutInCell="1" allowOverlap="1" wp14:anchorId="7004ED25" wp14:editId="097123B5">
            <wp:simplePos x="0" y="0"/>
            <wp:positionH relativeFrom="margin">
              <wp:align>right</wp:align>
            </wp:positionH>
            <wp:positionV relativeFrom="paragraph">
              <wp:posOffset>365760</wp:posOffset>
            </wp:positionV>
            <wp:extent cx="3172460" cy="1783715"/>
            <wp:effectExtent l="0" t="0" r="8890" b="6985"/>
            <wp:wrapTopAndBottom/>
            <wp:docPr id="15" name="Picture 1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5" name="Picture 15"/>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172460" cy="1783715"/>
                    </a:xfrm>
                    <a:prstGeom prst="rect">
                      <a:avLst/>
                    </a:prstGeom>
                  </pic:spPr>
                </pic:pic>
              </a:graphicData>
            </a:graphic>
            <wp14:sizeRelH relativeFrom="margin">
              <wp14:pctWidth>0%</wp14:pctWidth>
            </wp14:sizeRelH>
            <wp14:sizeRelV relativeFrom="margin">
              <wp14:pctHeight>0%</wp14:pctHeight>
            </wp14:sizeRelV>
          </wp:anchor>
        </w:drawing>
      </w:r>
      <w:r>
        <w:rPr>
          <w:b/>
          <w:bCs/>
          <w:noProof/>
          <w:sz w:val="24"/>
          <w:szCs w:val="24"/>
        </w:rPr>
        <w:drawing>
          <wp:anchor distT="0" distB="0" distL="114300" distR="114300" simplePos="0" relativeHeight="251693568" behindDoc="0" locked="0" layoutInCell="1" allowOverlap="1" wp14:anchorId="17BB6D85" wp14:editId="757DFB6E">
            <wp:simplePos x="0" y="0"/>
            <wp:positionH relativeFrom="margin">
              <wp:align>left</wp:align>
            </wp:positionH>
            <wp:positionV relativeFrom="paragraph">
              <wp:posOffset>2255520</wp:posOffset>
            </wp:positionV>
            <wp:extent cx="3154680" cy="1773555"/>
            <wp:effectExtent l="0" t="0" r="7620" b="0"/>
            <wp:wrapTopAndBottom/>
            <wp:docPr id="16" name="Picture 1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6" name="Picture 16"/>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160022" cy="1777181"/>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690496" behindDoc="0" locked="0" layoutInCell="1" allowOverlap="1" wp14:anchorId="212813B6" wp14:editId="7E4D67A0">
            <wp:simplePos x="0" y="0"/>
            <wp:positionH relativeFrom="margin">
              <wp:align>left</wp:align>
            </wp:positionH>
            <wp:positionV relativeFrom="paragraph">
              <wp:posOffset>342900</wp:posOffset>
            </wp:positionV>
            <wp:extent cx="3177540" cy="1787525"/>
            <wp:effectExtent l="0" t="0" r="3810" b="3175"/>
            <wp:wrapTopAndBottom/>
            <wp:docPr id="12" name="Picture 1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2" name="Picture 12"/>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178685" cy="1788253"/>
                    </a:xfrm>
                    <a:prstGeom prst="rect">
                      <a:avLst/>
                    </a:prstGeom>
                  </pic:spPr>
                </pic:pic>
              </a:graphicData>
            </a:graphic>
            <wp14:sizeRelH relativeFrom="margin">
              <wp14:pctWidth>0%</wp14:pctWidth>
            </wp14:sizeRelH>
            <wp14:sizeRelV relativeFrom="margin">
              <wp14:pctHeight>0%</wp14:pctHeight>
            </wp14:sizeRelV>
          </wp:anchor>
        </w:drawing>
      </w:r>
      <w:r w:rsidR="002D3146">
        <w:rPr>
          <w:sz w:val="24"/>
          <w:szCs w:val="24"/>
        </w:rPr>
        <w:t xml:space="preserve">Software </w:t>
      </w:r>
      <w:r w:rsidR="00C55142">
        <w:rPr>
          <w:sz w:val="24"/>
          <w:szCs w:val="24"/>
        </w:rPr>
        <w:t>Simulation</w:t>
      </w:r>
    </w:p>
    <w:p w14:paraId="723CB861" w14:textId="316B4A1D" w:rsidR="001842A8" w:rsidRDefault="000D360F" w:rsidP="000D360F">
      <w:pPr>
        <w:rPr>
          <w:b/>
          <w:bCs/>
          <w:sz w:val="24"/>
          <w:szCs w:val="24"/>
        </w:rPr>
      </w:pPr>
      <w:r>
        <w:rPr>
          <w:b/>
          <w:bCs/>
          <w:sz w:val="24"/>
          <w:szCs w:val="24"/>
        </w:rPr>
        <w:t>Fig. 20</w:t>
      </w:r>
    </w:p>
    <w:p w14:paraId="330B3DDD" w14:textId="77D5652E" w:rsidR="00A933B8" w:rsidRDefault="00A933B8" w:rsidP="00C14D14">
      <w:pPr>
        <w:rPr>
          <w:b/>
          <w:bCs/>
          <w:sz w:val="24"/>
          <w:szCs w:val="24"/>
        </w:rPr>
      </w:pPr>
    </w:p>
    <w:p w14:paraId="0B44C784" w14:textId="77777777" w:rsidR="00827C6E" w:rsidRDefault="0011199A" w:rsidP="00B03D08">
      <w:pPr>
        <w:rPr>
          <w:b/>
          <w:bCs/>
          <w:sz w:val="24"/>
          <w:szCs w:val="24"/>
        </w:rPr>
      </w:pPr>
      <w:r>
        <w:rPr>
          <w:b/>
          <w:bCs/>
          <w:sz w:val="24"/>
          <w:szCs w:val="24"/>
        </w:rPr>
        <w:br w:type="page"/>
      </w:r>
    </w:p>
    <w:p w14:paraId="5F3A1C9A" w14:textId="0175DA56" w:rsidR="00827C6E" w:rsidRDefault="00827C6E" w:rsidP="00B03D08">
      <w:pPr>
        <w:rPr>
          <w:sz w:val="24"/>
          <w:szCs w:val="24"/>
        </w:rPr>
      </w:pPr>
      <w:r>
        <w:rPr>
          <w:sz w:val="24"/>
          <w:szCs w:val="24"/>
        </w:rPr>
        <w:lastRenderedPageBreak/>
        <w:t>Detection Result</w:t>
      </w:r>
      <w:r w:rsidR="00405E57">
        <w:rPr>
          <w:sz w:val="24"/>
          <w:szCs w:val="24"/>
        </w:rPr>
        <w:t>s</w:t>
      </w:r>
    </w:p>
    <w:p w14:paraId="2E50D64A" w14:textId="71E4DAED" w:rsidR="00762403" w:rsidRPr="00827C6E" w:rsidRDefault="00405E57" w:rsidP="00762403">
      <w:pPr>
        <w:jc w:val="start"/>
        <w:rPr>
          <w:sz w:val="24"/>
          <w:szCs w:val="24"/>
        </w:rPr>
      </w:pPr>
      <w:r>
        <w:rPr>
          <w:noProof/>
          <w:sz w:val="24"/>
          <w:szCs w:val="24"/>
        </w:rPr>
        <w:drawing>
          <wp:anchor distT="0" distB="0" distL="114300" distR="114300" simplePos="0" relativeHeight="251704832" behindDoc="0" locked="0" layoutInCell="1" allowOverlap="1" wp14:anchorId="73AF9D6C" wp14:editId="70B1E1C7">
            <wp:simplePos x="0" y="0"/>
            <wp:positionH relativeFrom="margin">
              <wp:align>left</wp:align>
            </wp:positionH>
            <wp:positionV relativeFrom="paragraph">
              <wp:posOffset>152400</wp:posOffset>
            </wp:positionV>
            <wp:extent cx="3149600" cy="2362200"/>
            <wp:effectExtent l="0" t="0" r="0" b="0"/>
            <wp:wrapTopAndBottom/>
            <wp:docPr id="20" name="Picture 2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0" name="Picture 20"/>
                    <pic:cNvPicPr/>
                  </pic:nvPicPr>
                  <pic:blipFill>
                    <a:blip r:embed="rId36">
                      <a:extLst>
                        <a:ext uri="{28A0092B-C50C-407E-A947-70E740481C1C}">
                          <a14:useLocalDpi xmlns:a14="http://schemas.microsoft.com/office/drawing/2010/main" val="0"/>
                        </a:ext>
                      </a:extLst>
                    </a:blip>
                    <a:stretch>
                      <a:fillRect/>
                    </a:stretch>
                  </pic:blipFill>
                  <pic:spPr>
                    <a:xfrm>
                      <a:off x="0" y="0"/>
                      <a:ext cx="3149600" cy="2362200"/>
                    </a:xfrm>
                    <a:prstGeom prst="rect">
                      <a:avLst/>
                    </a:prstGeom>
                  </pic:spPr>
                </pic:pic>
              </a:graphicData>
            </a:graphic>
            <wp14:sizeRelH relativeFrom="margin">
              <wp14:pctWidth>0%</wp14:pctWidth>
            </wp14:sizeRelH>
            <wp14:sizeRelV relativeFrom="margin">
              <wp14:pctHeight>0%</wp14:pctHeight>
            </wp14:sizeRelV>
          </wp:anchor>
        </w:drawing>
      </w:r>
      <w:r w:rsidR="00016CE9">
        <w:rPr>
          <w:sz w:val="24"/>
          <w:szCs w:val="24"/>
        </w:rPr>
        <w:br w:type="page"/>
      </w:r>
    </w:p>
    <w:p w14:paraId="6CE99A0E" w14:textId="68A6B9FD" w:rsidR="006E7EC3" w:rsidRDefault="0019385A" w:rsidP="00B03D08">
      <w:pPr>
        <w:rPr>
          <w:sz w:val="24"/>
          <w:szCs w:val="24"/>
        </w:rPr>
      </w:pPr>
      <w:r w:rsidRPr="00F07B5D">
        <w:rPr>
          <w:b/>
          <w:bCs/>
          <w:noProof/>
          <w:sz w:val="24"/>
          <w:szCs w:val="24"/>
        </w:rPr>
        <w:lastRenderedPageBreak/>
        <w:drawing>
          <wp:anchor distT="0" distB="0" distL="114300" distR="114300" simplePos="0" relativeHeight="251698688" behindDoc="0" locked="0" layoutInCell="1" allowOverlap="1" wp14:anchorId="1FA1CCC2" wp14:editId="7202A2DC">
            <wp:simplePos x="0" y="0"/>
            <wp:positionH relativeFrom="margin">
              <wp:posOffset>-1012825</wp:posOffset>
            </wp:positionH>
            <wp:positionV relativeFrom="paragraph">
              <wp:posOffset>1801495</wp:posOffset>
            </wp:positionV>
            <wp:extent cx="8428355" cy="5386705"/>
            <wp:effectExtent l="0" t="3175" r="7620" b="7620"/>
            <wp:wrapTopAndBottom/>
            <wp:docPr id="8" name="Picture 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8" name="Picture 8"/>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8428355" cy="5386705"/>
                    </a:xfrm>
                    <a:prstGeom prst="rect">
                      <a:avLst/>
                    </a:prstGeom>
                  </pic:spPr>
                </pic:pic>
              </a:graphicData>
            </a:graphic>
            <wp14:sizeRelH relativeFrom="margin">
              <wp14:pctWidth>0%</wp14:pctWidth>
            </wp14:sizeRelH>
            <wp14:sizeRelV relativeFrom="margin">
              <wp14:pctHeight>0%</wp14:pctHeight>
            </wp14:sizeRelV>
          </wp:anchor>
        </w:drawing>
      </w:r>
      <w:r w:rsidR="00B03D08">
        <w:rPr>
          <w:sz w:val="24"/>
          <w:szCs w:val="24"/>
        </w:rPr>
        <w:t>Software System Architecture</w:t>
      </w:r>
    </w:p>
    <w:p w14:paraId="3784F72B" w14:textId="67A29AFE" w:rsidR="00D02A19" w:rsidRPr="00DC391F" w:rsidRDefault="00F07B5D" w:rsidP="0095570F">
      <w:pPr>
        <w:rPr>
          <w:b/>
          <w:bCs/>
          <w:sz w:val="24"/>
          <w:szCs w:val="24"/>
        </w:rPr>
      </w:pPr>
      <w:r>
        <w:rPr>
          <w:b/>
          <w:bCs/>
          <w:sz w:val="24"/>
          <w:szCs w:val="24"/>
        </w:rPr>
        <w:t>Fig. 21</w:t>
      </w:r>
      <w:r w:rsidRPr="00F07B5D">
        <w:rPr>
          <w:b/>
          <w:bCs/>
          <w:noProof/>
          <w:sz w:val="24"/>
          <w:szCs w:val="24"/>
        </w:rPr>
        <w:t xml:space="preserve"> </w:t>
      </w:r>
      <w:r w:rsidR="00B03D08" w:rsidRPr="00F07B5D">
        <w:rPr>
          <w:b/>
          <w:bCs/>
          <w:sz w:val="24"/>
          <w:szCs w:val="24"/>
        </w:rPr>
        <w:br w:type="page"/>
      </w:r>
    </w:p>
    <w:p w14:paraId="245E2205" w14:textId="243F08B4" w:rsidR="0073436A" w:rsidRDefault="00A933B8" w:rsidP="00A933B8">
      <w:pPr>
        <w:rPr>
          <w:sz w:val="24"/>
          <w:szCs w:val="24"/>
        </w:rPr>
      </w:pPr>
      <w:r>
        <w:rPr>
          <w:sz w:val="24"/>
          <w:szCs w:val="24"/>
        </w:rPr>
        <w:lastRenderedPageBreak/>
        <w:t>Appendix D</w:t>
      </w:r>
    </w:p>
    <w:p w14:paraId="213DB8C2" w14:textId="0083522A" w:rsidR="0074672B" w:rsidRDefault="00405C96" w:rsidP="00A933B8">
      <w:pPr>
        <w:rPr>
          <w:sz w:val="24"/>
          <w:szCs w:val="24"/>
        </w:rPr>
      </w:pPr>
      <w:r>
        <w:rPr>
          <w:sz w:val="24"/>
          <w:szCs w:val="24"/>
        </w:rPr>
        <w:t>Electrical Testing Plan</w:t>
      </w:r>
    </w:p>
    <w:p w14:paraId="658C9752" w14:textId="7B9914DA" w:rsidR="00CB10DB" w:rsidRDefault="00CB10DB" w:rsidP="00CB10DB">
      <w:pPr>
        <w:jc w:val="both"/>
        <w:rPr>
          <w:sz w:val="24"/>
          <w:szCs w:val="24"/>
        </w:rPr>
      </w:pPr>
    </w:p>
    <w:tbl>
      <w:tblPr>
        <w:tblStyle w:val="PlainTable2"/>
        <w:tblW w:w="0pt" w:type="dxa"/>
        <w:tblLook w:firstRow="1" w:lastRow="0" w:firstColumn="1" w:lastColumn="0" w:noHBand="0" w:noVBand="1"/>
      </w:tblPr>
      <w:tblGrid>
        <w:gridCol w:w="1763"/>
        <w:gridCol w:w="1749"/>
      </w:tblGrid>
      <w:tr w:rsidR="002F0ABC" w:rsidRPr="002F0ABC" w14:paraId="5BF2D74D" w14:textId="77777777" w:rsidTr="007B482A">
        <w:trPr>
          <w:cnfStyle w:firstRow="1" w:lastRow="0" w:firstColumn="0" w:lastColumn="0" w:oddVBand="0" w:evenVBand="0" w:oddHBand="0"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tcBorders>
              <w:top w:val="single" w:sz="12" w:space="0" w:color="auto"/>
              <w:bottom w:val="single" w:sz="12" w:space="0" w:color="auto"/>
            </w:tcBorders>
            <w:vAlign w:val="center"/>
            <w:hideMark/>
          </w:tcPr>
          <w:p w14:paraId="63ED3927" w14:textId="77777777" w:rsidR="002F0ABC" w:rsidRPr="002F0ABC" w:rsidRDefault="002F0ABC" w:rsidP="002F0ABC">
            <w:pPr>
              <w:jc w:val="start"/>
              <w:rPr>
                <w:rFonts w:eastAsia="Times New Roman"/>
                <w:sz w:val="24"/>
                <w:szCs w:val="24"/>
                <w:lang w:bidi="bn-BD"/>
              </w:rPr>
            </w:pPr>
            <w:r w:rsidRPr="002F0ABC">
              <w:rPr>
                <w:rFonts w:eastAsia="Times New Roman"/>
                <w:sz w:val="24"/>
                <w:szCs w:val="24"/>
                <w:lang w:bidi="bn-BD"/>
              </w:rPr>
              <w:t>Category</w:t>
            </w:r>
          </w:p>
        </w:tc>
        <w:tc>
          <w:tcPr>
            <w:tcW w:w="0pt" w:type="dxa"/>
            <w:tcBorders>
              <w:top w:val="single" w:sz="12" w:space="0" w:color="auto"/>
              <w:bottom w:val="single" w:sz="12" w:space="0" w:color="auto"/>
            </w:tcBorders>
            <w:vAlign w:val="center"/>
            <w:hideMark/>
          </w:tcPr>
          <w:p w14:paraId="1EB68AAD" w14:textId="77777777" w:rsidR="002F0ABC" w:rsidRPr="002F0ABC" w:rsidRDefault="002F0ABC" w:rsidP="002F0ABC">
            <w:pPr>
              <w:jc w:val="start"/>
              <w:cnfStyle w:firstRow="1" w:lastRow="0" w:firstColumn="0" w:lastColumn="0" w:oddVBand="0" w:evenVBand="0" w:oddHBand="0" w:evenHBand="0" w:firstRowFirstColumn="0" w:firstRowLastColumn="0" w:lastRowFirstColumn="0" w:lastRowLastColumn="0"/>
              <w:rPr>
                <w:rFonts w:eastAsia="Times New Roman"/>
                <w:sz w:val="24"/>
                <w:szCs w:val="24"/>
                <w:lang w:bidi="bn-BD"/>
              </w:rPr>
            </w:pPr>
            <w:r w:rsidRPr="002F0ABC">
              <w:rPr>
                <w:rFonts w:eastAsia="Times New Roman"/>
                <w:sz w:val="24"/>
                <w:szCs w:val="24"/>
                <w:lang w:bidi="bn-BD"/>
              </w:rPr>
              <w:t>Items</w:t>
            </w:r>
          </w:p>
        </w:tc>
      </w:tr>
      <w:tr w:rsidR="002F0ABC" w:rsidRPr="002F0ABC" w14:paraId="739C97FE" w14:textId="77777777" w:rsidTr="007B482A">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tcBorders>
              <w:top w:val="single" w:sz="12" w:space="0" w:color="auto"/>
            </w:tcBorders>
            <w:vAlign w:val="center"/>
            <w:hideMark/>
          </w:tcPr>
          <w:p w14:paraId="0E3A979E" w14:textId="77777777" w:rsidR="002F0ABC" w:rsidRPr="002F0ABC" w:rsidRDefault="002F0ABC" w:rsidP="002F0ABC">
            <w:pPr>
              <w:jc w:val="start"/>
              <w:rPr>
                <w:rFonts w:eastAsia="Times New Roman"/>
                <w:b w:val="0"/>
                <w:bCs w:val="0"/>
                <w:sz w:val="24"/>
                <w:szCs w:val="24"/>
                <w:lang w:bidi="bn-BD"/>
              </w:rPr>
            </w:pPr>
            <w:r w:rsidRPr="002F0ABC">
              <w:rPr>
                <w:rFonts w:eastAsia="Times New Roman"/>
                <w:b w:val="0"/>
                <w:bCs w:val="0"/>
                <w:sz w:val="24"/>
                <w:szCs w:val="24"/>
                <w:lang w:bidi="bn-BD"/>
              </w:rPr>
              <w:t>Power System</w:t>
            </w:r>
          </w:p>
        </w:tc>
        <w:tc>
          <w:tcPr>
            <w:tcW w:w="0pt" w:type="dxa"/>
            <w:tcBorders>
              <w:top w:val="single" w:sz="12" w:space="0" w:color="auto"/>
            </w:tcBorders>
            <w:vAlign w:val="center"/>
            <w:hideMark/>
          </w:tcPr>
          <w:p w14:paraId="7FF07041" w14:textId="77777777" w:rsidR="00084379" w:rsidRDefault="002F0ABC" w:rsidP="002F0ABC">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2F0ABC">
              <w:rPr>
                <w:rFonts w:eastAsia="Times New Roman"/>
                <w:sz w:val="24"/>
                <w:szCs w:val="24"/>
                <w:lang w:bidi="bn-BD"/>
              </w:rPr>
              <w:t xml:space="preserve">1) Stable power distribution to all subsystems </w:t>
            </w:r>
          </w:p>
          <w:p w14:paraId="5614DDC7" w14:textId="77777777" w:rsidR="00084379" w:rsidRDefault="002F0ABC" w:rsidP="002F0ABC">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2F0ABC">
              <w:rPr>
                <w:rFonts w:eastAsia="Times New Roman"/>
                <w:sz w:val="24"/>
                <w:szCs w:val="24"/>
                <w:lang w:bidi="bn-BD"/>
              </w:rPr>
              <w:t xml:space="preserve">2) Stable 5 V, 12 V, and 24 V outputs </w:t>
            </w:r>
          </w:p>
          <w:p w14:paraId="337EDEAA" w14:textId="77777777" w:rsidR="00084379" w:rsidRDefault="002F0ABC" w:rsidP="002F0ABC">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2F0ABC">
              <w:rPr>
                <w:rFonts w:eastAsia="Times New Roman"/>
                <w:sz w:val="24"/>
                <w:szCs w:val="24"/>
                <w:lang w:bidi="bn-BD"/>
              </w:rPr>
              <w:t xml:space="preserve">3) Continuous operation under full system load </w:t>
            </w:r>
          </w:p>
          <w:p w14:paraId="78D7386D" w14:textId="798D0ED4" w:rsidR="002F0ABC" w:rsidRPr="002F0ABC" w:rsidRDefault="002F0ABC" w:rsidP="002F0ABC">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2F0ABC">
              <w:rPr>
                <w:rFonts w:eastAsia="Times New Roman"/>
                <w:sz w:val="24"/>
                <w:szCs w:val="24"/>
                <w:lang w:bidi="bn-BD"/>
              </w:rPr>
              <w:t>4) Power monitoring and voltage validation</w:t>
            </w:r>
          </w:p>
        </w:tc>
      </w:tr>
      <w:tr w:rsidR="002F0ABC" w:rsidRPr="002F0ABC" w14:paraId="1C3F7D79" w14:textId="77777777" w:rsidTr="007B482A">
        <w:tc>
          <w:tcPr>
            <w:cnfStyle w:firstRow="0" w:lastRow="0" w:firstColumn="1" w:lastColumn="0" w:oddVBand="0" w:evenVBand="0" w:oddHBand="0" w:evenHBand="0" w:firstRowFirstColumn="0" w:firstRowLastColumn="0" w:lastRowFirstColumn="0" w:lastRowLastColumn="0"/>
            <w:tcW w:w="0pt" w:type="dxa"/>
            <w:vAlign w:val="center"/>
            <w:hideMark/>
          </w:tcPr>
          <w:p w14:paraId="597FE8C7" w14:textId="77777777" w:rsidR="002F0ABC" w:rsidRPr="002F0ABC" w:rsidRDefault="002F0ABC" w:rsidP="002F0ABC">
            <w:pPr>
              <w:jc w:val="start"/>
              <w:rPr>
                <w:rFonts w:eastAsia="Times New Roman"/>
                <w:b w:val="0"/>
                <w:bCs w:val="0"/>
                <w:sz w:val="24"/>
                <w:szCs w:val="24"/>
                <w:lang w:bidi="bn-BD"/>
              </w:rPr>
            </w:pPr>
            <w:r w:rsidRPr="002F0ABC">
              <w:rPr>
                <w:rFonts w:eastAsia="Times New Roman"/>
                <w:b w:val="0"/>
                <w:bCs w:val="0"/>
                <w:sz w:val="24"/>
                <w:szCs w:val="24"/>
                <w:lang w:bidi="bn-BD"/>
              </w:rPr>
              <w:t>Thruster and Kill System</w:t>
            </w:r>
          </w:p>
        </w:tc>
        <w:tc>
          <w:tcPr>
            <w:tcW w:w="0pt" w:type="dxa"/>
            <w:vAlign w:val="center"/>
            <w:hideMark/>
          </w:tcPr>
          <w:p w14:paraId="63B8EAAF" w14:textId="77777777" w:rsidR="00084379" w:rsidRDefault="002F0ABC" w:rsidP="002F0ABC">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2F0ABC">
              <w:rPr>
                <w:rFonts w:eastAsia="Times New Roman"/>
                <w:sz w:val="24"/>
                <w:szCs w:val="24"/>
                <w:lang w:bidi="bn-BD"/>
              </w:rPr>
              <w:t xml:space="preserve">1) Kill switch disables thrusters immediately </w:t>
            </w:r>
          </w:p>
          <w:p w14:paraId="2C4BD298" w14:textId="77777777" w:rsidR="00084379" w:rsidRDefault="002F0ABC" w:rsidP="002F0ABC">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2F0ABC">
              <w:rPr>
                <w:rFonts w:eastAsia="Times New Roman"/>
                <w:sz w:val="24"/>
                <w:szCs w:val="24"/>
                <w:lang w:bidi="bn-BD"/>
              </w:rPr>
              <w:t xml:space="preserve">2) System recovery after kill-state transition </w:t>
            </w:r>
          </w:p>
          <w:p w14:paraId="1B11FDBA" w14:textId="481016E9" w:rsidR="002F0ABC" w:rsidRPr="002F0ABC" w:rsidRDefault="002F0ABC" w:rsidP="002F0ABC">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2F0ABC">
              <w:rPr>
                <w:rFonts w:eastAsia="Times New Roman"/>
                <w:sz w:val="24"/>
                <w:szCs w:val="24"/>
                <w:lang w:bidi="bn-BD"/>
              </w:rPr>
              <w:t>3) Individual thruster response validation</w:t>
            </w:r>
          </w:p>
        </w:tc>
      </w:tr>
      <w:tr w:rsidR="002F0ABC" w:rsidRPr="002F0ABC" w14:paraId="08E1FBB1" w14:textId="77777777" w:rsidTr="007B482A">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vAlign w:val="center"/>
            <w:hideMark/>
          </w:tcPr>
          <w:p w14:paraId="4ABD4793" w14:textId="77777777" w:rsidR="002F0ABC" w:rsidRPr="002F0ABC" w:rsidRDefault="002F0ABC" w:rsidP="002F0ABC">
            <w:pPr>
              <w:jc w:val="start"/>
              <w:rPr>
                <w:rFonts w:eastAsia="Times New Roman"/>
                <w:b w:val="0"/>
                <w:bCs w:val="0"/>
                <w:sz w:val="24"/>
                <w:szCs w:val="24"/>
                <w:lang w:bidi="bn-BD"/>
              </w:rPr>
            </w:pPr>
            <w:r w:rsidRPr="002F0ABC">
              <w:rPr>
                <w:rFonts w:eastAsia="Times New Roman"/>
                <w:b w:val="0"/>
                <w:bCs w:val="0"/>
                <w:sz w:val="24"/>
                <w:szCs w:val="24"/>
                <w:lang w:bidi="bn-BD"/>
              </w:rPr>
              <w:t>Sensors</w:t>
            </w:r>
          </w:p>
        </w:tc>
        <w:tc>
          <w:tcPr>
            <w:tcW w:w="0pt" w:type="dxa"/>
            <w:vAlign w:val="center"/>
            <w:hideMark/>
          </w:tcPr>
          <w:p w14:paraId="2F8CBABA" w14:textId="77777777" w:rsidR="00084379" w:rsidRDefault="002F0ABC" w:rsidP="002F0ABC">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2F0ABC">
              <w:rPr>
                <w:rFonts w:eastAsia="Times New Roman"/>
                <w:sz w:val="24"/>
                <w:szCs w:val="24"/>
                <w:lang w:bidi="bn-BD"/>
              </w:rPr>
              <w:t xml:space="preserve">1) IMU data acquisition and validation </w:t>
            </w:r>
          </w:p>
          <w:p w14:paraId="0402DA45" w14:textId="77777777" w:rsidR="00084379" w:rsidRDefault="002F0ABC" w:rsidP="002F0ABC">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2F0ABC">
              <w:rPr>
                <w:rFonts w:eastAsia="Times New Roman"/>
                <w:sz w:val="24"/>
                <w:szCs w:val="24"/>
                <w:lang w:bidi="bn-BD"/>
              </w:rPr>
              <w:t xml:space="preserve">2) Bar30 pressure sensor depth readings </w:t>
            </w:r>
          </w:p>
          <w:p w14:paraId="5A6FAA38" w14:textId="44E4439E" w:rsidR="002F0ABC" w:rsidRPr="002F0ABC" w:rsidRDefault="002F0ABC" w:rsidP="002F0ABC">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2F0ABC">
              <w:rPr>
                <w:rFonts w:eastAsia="Times New Roman"/>
                <w:sz w:val="24"/>
                <w:szCs w:val="24"/>
                <w:lang w:bidi="bn-BD"/>
              </w:rPr>
              <w:t>3) Camera stream and synchronization verification</w:t>
            </w:r>
          </w:p>
        </w:tc>
      </w:tr>
      <w:tr w:rsidR="002F0ABC" w:rsidRPr="002F0ABC" w14:paraId="2796285B" w14:textId="77777777" w:rsidTr="007B482A">
        <w:tc>
          <w:tcPr>
            <w:cnfStyle w:firstRow="0" w:lastRow="0" w:firstColumn="1" w:lastColumn="0" w:oddVBand="0" w:evenVBand="0" w:oddHBand="0" w:evenHBand="0" w:firstRowFirstColumn="0" w:firstRowLastColumn="0" w:lastRowFirstColumn="0" w:lastRowLastColumn="0"/>
            <w:tcW w:w="0pt" w:type="dxa"/>
            <w:vAlign w:val="center"/>
            <w:hideMark/>
          </w:tcPr>
          <w:p w14:paraId="60816481" w14:textId="77777777" w:rsidR="002F0ABC" w:rsidRPr="002F0ABC" w:rsidRDefault="002F0ABC" w:rsidP="002F0ABC">
            <w:pPr>
              <w:jc w:val="start"/>
              <w:rPr>
                <w:rFonts w:eastAsia="Times New Roman"/>
                <w:b w:val="0"/>
                <w:bCs w:val="0"/>
                <w:sz w:val="24"/>
                <w:szCs w:val="24"/>
                <w:lang w:bidi="bn-BD"/>
              </w:rPr>
            </w:pPr>
            <w:r w:rsidRPr="002F0ABC">
              <w:rPr>
                <w:rFonts w:eastAsia="Times New Roman"/>
                <w:b w:val="0"/>
                <w:bCs w:val="0"/>
                <w:sz w:val="24"/>
                <w:szCs w:val="24"/>
                <w:lang w:bidi="bn-BD"/>
              </w:rPr>
              <w:t>Communication</w:t>
            </w:r>
          </w:p>
        </w:tc>
        <w:tc>
          <w:tcPr>
            <w:tcW w:w="0pt" w:type="dxa"/>
            <w:vAlign w:val="center"/>
            <w:hideMark/>
          </w:tcPr>
          <w:p w14:paraId="46172790" w14:textId="77777777" w:rsidR="00084379" w:rsidRDefault="002F0ABC" w:rsidP="002F0ABC">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2F0ABC">
              <w:rPr>
                <w:rFonts w:eastAsia="Times New Roman"/>
                <w:sz w:val="24"/>
                <w:szCs w:val="24"/>
                <w:lang w:bidi="bn-BD"/>
              </w:rPr>
              <w:t xml:space="preserve">1) ROS2 communication between Jetson Orin Nano and Raspberry Pi 5 </w:t>
            </w:r>
          </w:p>
          <w:p w14:paraId="4CE9B2F1" w14:textId="77777777" w:rsidR="00084379" w:rsidRDefault="002F0ABC" w:rsidP="002F0ABC">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2F0ABC">
              <w:rPr>
                <w:rFonts w:eastAsia="Times New Roman"/>
                <w:sz w:val="24"/>
                <w:szCs w:val="24"/>
                <w:lang w:bidi="bn-BD"/>
              </w:rPr>
              <w:t xml:space="preserve">2) Cross-device topic synchronization </w:t>
            </w:r>
          </w:p>
          <w:p w14:paraId="5EF99356" w14:textId="0155A00D" w:rsidR="002F0ABC" w:rsidRPr="002F0ABC" w:rsidRDefault="002F0ABC" w:rsidP="002F0ABC">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2F0ABC">
              <w:rPr>
                <w:rFonts w:eastAsia="Times New Roman"/>
                <w:sz w:val="24"/>
                <w:szCs w:val="24"/>
                <w:lang w:bidi="bn-BD"/>
              </w:rPr>
              <w:lastRenderedPageBreak/>
              <w:t>3) Stable telemetry transmission</w:t>
            </w:r>
          </w:p>
        </w:tc>
      </w:tr>
      <w:tr w:rsidR="002F0ABC" w:rsidRPr="002F0ABC" w14:paraId="5D993391" w14:textId="77777777" w:rsidTr="007B482A">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vAlign w:val="center"/>
            <w:hideMark/>
          </w:tcPr>
          <w:p w14:paraId="4696E3EE" w14:textId="77777777" w:rsidR="002F0ABC" w:rsidRPr="002F0ABC" w:rsidRDefault="002F0ABC" w:rsidP="002F0ABC">
            <w:pPr>
              <w:jc w:val="start"/>
              <w:rPr>
                <w:rFonts w:eastAsia="Times New Roman"/>
                <w:b w:val="0"/>
                <w:bCs w:val="0"/>
                <w:sz w:val="24"/>
                <w:szCs w:val="24"/>
                <w:lang w:bidi="bn-BD"/>
              </w:rPr>
            </w:pPr>
            <w:r w:rsidRPr="002F0ABC">
              <w:rPr>
                <w:rFonts w:eastAsia="Times New Roman"/>
                <w:b w:val="0"/>
                <w:bCs w:val="0"/>
                <w:sz w:val="24"/>
                <w:szCs w:val="24"/>
                <w:lang w:bidi="bn-BD"/>
              </w:rPr>
              <w:lastRenderedPageBreak/>
              <w:t>Telemetry</w:t>
            </w:r>
          </w:p>
        </w:tc>
        <w:tc>
          <w:tcPr>
            <w:tcW w:w="0pt" w:type="dxa"/>
            <w:vAlign w:val="center"/>
            <w:hideMark/>
          </w:tcPr>
          <w:p w14:paraId="7B118F7A" w14:textId="77777777" w:rsidR="00084379" w:rsidRDefault="002F0ABC" w:rsidP="002F0ABC">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2F0ABC">
              <w:rPr>
                <w:rFonts w:eastAsia="Times New Roman"/>
                <w:sz w:val="24"/>
                <w:szCs w:val="24"/>
                <w:lang w:bidi="bn-BD"/>
              </w:rPr>
              <w:t>1) Live system monitoring</w:t>
            </w:r>
          </w:p>
          <w:p w14:paraId="32F2AA5D" w14:textId="77777777" w:rsidR="00084379" w:rsidRDefault="002F0ABC" w:rsidP="002F0ABC">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2F0ABC">
              <w:rPr>
                <w:rFonts w:eastAsia="Times New Roman"/>
                <w:sz w:val="24"/>
                <w:szCs w:val="24"/>
                <w:lang w:bidi="bn-BD"/>
              </w:rPr>
              <w:t xml:space="preserve">2) Sensor and localization data visualization </w:t>
            </w:r>
          </w:p>
          <w:p w14:paraId="25B2F622" w14:textId="626AB6C6" w:rsidR="002F0ABC" w:rsidRPr="002F0ABC" w:rsidRDefault="002F0ABC" w:rsidP="002F0ABC">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2F0ABC">
              <w:rPr>
                <w:rFonts w:eastAsia="Times New Roman"/>
                <w:sz w:val="24"/>
                <w:szCs w:val="24"/>
                <w:lang w:bidi="bn-BD"/>
              </w:rPr>
              <w:t>3) Internal pressure and voltage monitoring</w:t>
            </w:r>
          </w:p>
        </w:tc>
      </w:tr>
      <w:tr w:rsidR="002F0ABC" w:rsidRPr="002F0ABC" w14:paraId="69556719" w14:textId="77777777" w:rsidTr="007B482A">
        <w:tc>
          <w:tcPr>
            <w:cnfStyle w:firstRow="0" w:lastRow="0" w:firstColumn="1" w:lastColumn="0" w:oddVBand="0" w:evenVBand="0" w:oddHBand="0" w:evenHBand="0" w:firstRowFirstColumn="0" w:firstRowLastColumn="0" w:lastRowFirstColumn="0" w:lastRowLastColumn="0"/>
            <w:tcW w:w="0pt" w:type="dxa"/>
            <w:vAlign w:val="center"/>
            <w:hideMark/>
          </w:tcPr>
          <w:p w14:paraId="595C2AE0" w14:textId="77777777" w:rsidR="002F0ABC" w:rsidRPr="002F0ABC" w:rsidRDefault="002F0ABC" w:rsidP="002F0ABC">
            <w:pPr>
              <w:jc w:val="start"/>
              <w:rPr>
                <w:rFonts w:eastAsia="Times New Roman"/>
                <w:b w:val="0"/>
                <w:bCs w:val="0"/>
                <w:sz w:val="24"/>
                <w:szCs w:val="24"/>
                <w:lang w:bidi="bn-BD"/>
              </w:rPr>
            </w:pPr>
            <w:r w:rsidRPr="002F0ABC">
              <w:rPr>
                <w:rFonts w:eastAsia="Times New Roman"/>
                <w:b w:val="0"/>
                <w:bCs w:val="0"/>
                <w:sz w:val="24"/>
                <w:szCs w:val="24"/>
                <w:lang w:bidi="bn-BD"/>
              </w:rPr>
              <w:t>Actuation</w:t>
            </w:r>
          </w:p>
        </w:tc>
        <w:tc>
          <w:tcPr>
            <w:tcW w:w="0pt" w:type="dxa"/>
            <w:vAlign w:val="center"/>
            <w:hideMark/>
          </w:tcPr>
          <w:p w14:paraId="09946EE4" w14:textId="77777777" w:rsidR="00084379" w:rsidRDefault="002F0ABC" w:rsidP="002F0ABC">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2F0ABC">
              <w:rPr>
                <w:rFonts w:eastAsia="Times New Roman"/>
                <w:sz w:val="24"/>
                <w:szCs w:val="24"/>
                <w:lang w:bidi="bn-BD"/>
              </w:rPr>
              <w:t xml:space="preserve">1) Torpedo deployment validation </w:t>
            </w:r>
          </w:p>
          <w:p w14:paraId="3FE5AE1D" w14:textId="518C2C83" w:rsidR="002F0ABC" w:rsidRPr="002F0ABC" w:rsidRDefault="002F0ABC" w:rsidP="002F0ABC">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2F0ABC">
              <w:rPr>
                <w:rFonts w:eastAsia="Times New Roman"/>
                <w:sz w:val="24"/>
                <w:szCs w:val="24"/>
                <w:lang w:bidi="bn-BD"/>
              </w:rPr>
              <w:t>2) Servo and actuator response testing</w:t>
            </w:r>
          </w:p>
        </w:tc>
      </w:tr>
      <w:tr w:rsidR="002F0ABC" w:rsidRPr="002F0ABC" w14:paraId="6D71F207" w14:textId="77777777" w:rsidTr="007B482A">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tcBorders>
              <w:bottom w:val="single" w:sz="12" w:space="0" w:color="auto"/>
            </w:tcBorders>
            <w:vAlign w:val="center"/>
            <w:hideMark/>
          </w:tcPr>
          <w:p w14:paraId="0C611EC0" w14:textId="77777777" w:rsidR="002F0ABC" w:rsidRPr="002F0ABC" w:rsidRDefault="002F0ABC" w:rsidP="002F0ABC">
            <w:pPr>
              <w:jc w:val="start"/>
              <w:rPr>
                <w:rFonts w:eastAsia="Times New Roman"/>
                <w:b w:val="0"/>
                <w:bCs w:val="0"/>
                <w:sz w:val="24"/>
                <w:szCs w:val="24"/>
                <w:lang w:bidi="bn-BD"/>
              </w:rPr>
            </w:pPr>
            <w:r w:rsidRPr="002F0ABC">
              <w:rPr>
                <w:rFonts w:eastAsia="Times New Roman"/>
                <w:b w:val="0"/>
                <w:bCs w:val="0"/>
                <w:sz w:val="24"/>
                <w:szCs w:val="24"/>
                <w:lang w:bidi="bn-BD"/>
              </w:rPr>
              <w:t>Safety System</w:t>
            </w:r>
          </w:p>
        </w:tc>
        <w:tc>
          <w:tcPr>
            <w:tcW w:w="0pt" w:type="dxa"/>
            <w:tcBorders>
              <w:bottom w:val="single" w:sz="12" w:space="0" w:color="auto"/>
            </w:tcBorders>
            <w:vAlign w:val="center"/>
            <w:hideMark/>
          </w:tcPr>
          <w:p w14:paraId="1D4960B5" w14:textId="77777777" w:rsidR="00084379" w:rsidRDefault="002F0ABC" w:rsidP="002F0ABC">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2F0ABC">
              <w:rPr>
                <w:rFonts w:eastAsia="Times New Roman"/>
                <w:sz w:val="24"/>
                <w:szCs w:val="24"/>
                <w:lang w:bidi="bn-BD"/>
              </w:rPr>
              <w:t xml:space="preserve">1) Leak detection monitoring </w:t>
            </w:r>
          </w:p>
          <w:p w14:paraId="2FB72970" w14:textId="77777777" w:rsidR="00084379" w:rsidRDefault="002F0ABC" w:rsidP="002F0ABC">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2F0ABC">
              <w:rPr>
                <w:rFonts w:eastAsia="Times New Roman"/>
                <w:sz w:val="24"/>
                <w:szCs w:val="24"/>
                <w:lang w:bidi="bn-BD"/>
              </w:rPr>
              <w:t xml:space="preserve">2) Emergency shutdown validation </w:t>
            </w:r>
          </w:p>
          <w:p w14:paraId="04E5581D" w14:textId="230FC9A3" w:rsidR="002F0ABC" w:rsidRPr="002F0ABC" w:rsidRDefault="002F0ABC" w:rsidP="002F0ABC">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2F0ABC">
              <w:rPr>
                <w:rFonts w:eastAsia="Times New Roman"/>
                <w:sz w:val="24"/>
                <w:szCs w:val="24"/>
                <w:lang w:bidi="bn-BD"/>
              </w:rPr>
              <w:t>3) Recovery behavior testing</w:t>
            </w:r>
          </w:p>
        </w:tc>
      </w:tr>
    </w:tbl>
    <w:p w14:paraId="1B98C532" w14:textId="77777777" w:rsidR="00486E72" w:rsidRDefault="00486E72" w:rsidP="00486E72">
      <w:pPr>
        <w:tabs>
          <w:tab w:val="start" w:pos="223.20pt"/>
        </w:tabs>
        <w:rPr>
          <w:sz w:val="24"/>
          <w:szCs w:val="24"/>
        </w:rPr>
      </w:pPr>
    </w:p>
    <w:p w14:paraId="5F0AC7E2" w14:textId="65FBE4B4" w:rsidR="00486E72" w:rsidRDefault="00FE65A7" w:rsidP="00486E72">
      <w:pPr>
        <w:tabs>
          <w:tab w:val="start" w:pos="223.20pt"/>
        </w:tabs>
        <w:rPr>
          <w:sz w:val="24"/>
          <w:szCs w:val="24"/>
        </w:rPr>
      </w:pPr>
      <w:r>
        <w:rPr>
          <w:sz w:val="24"/>
          <w:szCs w:val="24"/>
        </w:rPr>
        <w:t>Hardware Testing</w:t>
      </w:r>
    </w:p>
    <w:p w14:paraId="278A72C5" w14:textId="0561BDA5" w:rsidR="00486E72" w:rsidRDefault="00486E72" w:rsidP="00486E72">
      <w:pPr>
        <w:tabs>
          <w:tab w:val="start" w:pos="223.20pt"/>
        </w:tabs>
        <w:jc w:val="start"/>
        <w:rPr>
          <w:sz w:val="24"/>
          <w:szCs w:val="24"/>
        </w:rPr>
      </w:pPr>
    </w:p>
    <w:tbl>
      <w:tblPr>
        <w:tblStyle w:val="PlainTable2"/>
        <w:tblW w:w="0pt" w:type="dxa"/>
        <w:tblLook w:firstRow="1" w:lastRow="0" w:firstColumn="1" w:lastColumn="0" w:noHBand="0" w:noVBand="1"/>
      </w:tblPr>
      <w:tblGrid>
        <w:gridCol w:w="1843"/>
        <w:gridCol w:w="1836"/>
      </w:tblGrid>
      <w:tr w:rsidR="00FE7C03" w:rsidRPr="00FE7C03" w14:paraId="0E6415F6" w14:textId="77777777" w:rsidTr="007B482A">
        <w:trPr>
          <w:cnfStyle w:firstRow="1" w:lastRow="0" w:firstColumn="0" w:lastColumn="0" w:oddVBand="0" w:evenVBand="0" w:oddHBand="0"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tcBorders>
              <w:top w:val="single" w:sz="12" w:space="0" w:color="auto"/>
              <w:bottom w:val="single" w:sz="12" w:space="0" w:color="auto"/>
            </w:tcBorders>
            <w:hideMark/>
          </w:tcPr>
          <w:p w14:paraId="3DAD8157" w14:textId="77777777" w:rsidR="00FE7C03" w:rsidRPr="00FE7C03" w:rsidRDefault="00FE7C03" w:rsidP="00FE7C03">
            <w:pPr>
              <w:rPr>
                <w:rFonts w:eastAsia="Times New Roman"/>
                <w:sz w:val="24"/>
                <w:szCs w:val="24"/>
                <w:lang w:bidi="bn-BD"/>
              </w:rPr>
            </w:pPr>
            <w:r w:rsidRPr="00FE7C03">
              <w:rPr>
                <w:rFonts w:eastAsia="Times New Roman"/>
                <w:sz w:val="24"/>
                <w:szCs w:val="24"/>
                <w:lang w:bidi="bn-BD"/>
              </w:rPr>
              <w:t>Test/Simulation</w:t>
            </w:r>
          </w:p>
        </w:tc>
        <w:tc>
          <w:tcPr>
            <w:tcW w:w="0pt" w:type="dxa"/>
            <w:tcBorders>
              <w:top w:val="single" w:sz="12" w:space="0" w:color="auto"/>
              <w:bottom w:val="single" w:sz="12" w:space="0" w:color="auto"/>
            </w:tcBorders>
            <w:hideMark/>
          </w:tcPr>
          <w:p w14:paraId="4447B7D4" w14:textId="77777777" w:rsidR="00FE7C03" w:rsidRPr="00FE7C03" w:rsidRDefault="00FE7C03" w:rsidP="00FE7C03">
            <w:pPr>
              <w:cnfStyle w:firstRow="1" w:lastRow="0" w:firstColumn="0" w:lastColumn="0" w:oddVBand="0" w:evenVBand="0" w:oddHBand="0" w:evenHBand="0" w:firstRowFirstColumn="0" w:firstRowLastColumn="0" w:lastRowFirstColumn="0" w:lastRowLastColumn="0"/>
              <w:rPr>
                <w:rFonts w:eastAsia="Times New Roman"/>
                <w:sz w:val="24"/>
                <w:szCs w:val="24"/>
                <w:lang w:bidi="bn-BD"/>
              </w:rPr>
            </w:pPr>
            <w:r w:rsidRPr="00FE7C03">
              <w:rPr>
                <w:rFonts w:eastAsia="Times New Roman"/>
                <w:sz w:val="24"/>
                <w:szCs w:val="24"/>
                <w:lang w:bidi="bn-BD"/>
              </w:rPr>
              <w:t>Description</w:t>
            </w:r>
          </w:p>
        </w:tc>
      </w:tr>
      <w:tr w:rsidR="00FE7C03" w:rsidRPr="00FE7C03" w14:paraId="3A558A56" w14:textId="77777777" w:rsidTr="007B482A">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tcBorders>
              <w:top w:val="single" w:sz="12" w:space="0" w:color="auto"/>
            </w:tcBorders>
            <w:hideMark/>
          </w:tcPr>
          <w:p w14:paraId="30AB3EF5" w14:textId="77777777" w:rsidR="00FE7C03" w:rsidRPr="00FE7C03" w:rsidRDefault="00FE7C03" w:rsidP="00FE7C03">
            <w:pPr>
              <w:jc w:val="start"/>
              <w:rPr>
                <w:rFonts w:eastAsia="Times New Roman"/>
                <w:b w:val="0"/>
                <w:bCs w:val="0"/>
                <w:sz w:val="24"/>
                <w:szCs w:val="24"/>
                <w:lang w:bidi="bn-BD"/>
              </w:rPr>
            </w:pPr>
            <w:r w:rsidRPr="00FE7C03">
              <w:rPr>
                <w:rFonts w:eastAsia="Times New Roman"/>
                <w:b w:val="0"/>
                <w:bCs w:val="0"/>
                <w:sz w:val="24"/>
                <w:szCs w:val="24"/>
                <w:lang w:bidi="bn-BD"/>
              </w:rPr>
              <w:t>Preliminary Leak Test</w:t>
            </w:r>
          </w:p>
        </w:tc>
        <w:tc>
          <w:tcPr>
            <w:tcW w:w="0pt" w:type="dxa"/>
            <w:tcBorders>
              <w:top w:val="single" w:sz="12" w:space="0" w:color="auto"/>
            </w:tcBorders>
            <w:hideMark/>
          </w:tcPr>
          <w:p w14:paraId="349B0682" w14:textId="77777777" w:rsidR="00FE7C03" w:rsidRPr="00FE7C03" w:rsidRDefault="00FE7C03" w:rsidP="007B482A">
            <w:pPr>
              <w:jc w:val="both"/>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FE7C03">
              <w:rPr>
                <w:rFonts w:eastAsia="Times New Roman"/>
                <w:sz w:val="24"/>
                <w:szCs w:val="24"/>
                <w:lang w:bidi="bn-BD"/>
              </w:rPr>
              <w:t>The unified aluminum enclosure was vacuum-tested and submerged for extended durations to validate sealing reliability and resistance against water ingress.</w:t>
            </w:r>
          </w:p>
        </w:tc>
      </w:tr>
      <w:tr w:rsidR="00FE7C03" w:rsidRPr="00FE7C03" w14:paraId="5B2B76C0" w14:textId="77777777" w:rsidTr="007B482A">
        <w:tc>
          <w:tcPr>
            <w:cnfStyle w:firstRow="0" w:lastRow="0" w:firstColumn="1" w:lastColumn="0" w:oddVBand="0" w:evenVBand="0" w:oddHBand="0" w:evenHBand="0" w:firstRowFirstColumn="0" w:firstRowLastColumn="0" w:lastRowFirstColumn="0" w:lastRowLastColumn="0"/>
            <w:tcW w:w="0pt" w:type="dxa"/>
            <w:hideMark/>
          </w:tcPr>
          <w:p w14:paraId="7EA8C84D" w14:textId="77777777" w:rsidR="00FE7C03" w:rsidRPr="00FE7C03" w:rsidRDefault="00FE7C03" w:rsidP="00FE7C03">
            <w:pPr>
              <w:jc w:val="start"/>
              <w:rPr>
                <w:rFonts w:eastAsia="Times New Roman"/>
                <w:b w:val="0"/>
                <w:bCs w:val="0"/>
                <w:sz w:val="24"/>
                <w:szCs w:val="24"/>
                <w:lang w:bidi="bn-BD"/>
              </w:rPr>
            </w:pPr>
            <w:r w:rsidRPr="00FE7C03">
              <w:rPr>
                <w:rFonts w:eastAsia="Times New Roman"/>
                <w:b w:val="0"/>
                <w:bCs w:val="0"/>
                <w:sz w:val="24"/>
                <w:szCs w:val="24"/>
                <w:lang w:bidi="bn-BD"/>
              </w:rPr>
              <w:t>Buoyancy and Balance Test</w:t>
            </w:r>
          </w:p>
        </w:tc>
        <w:tc>
          <w:tcPr>
            <w:tcW w:w="0pt" w:type="dxa"/>
            <w:hideMark/>
          </w:tcPr>
          <w:p w14:paraId="2C19219E" w14:textId="77777777" w:rsidR="00FE7C03" w:rsidRPr="00FE7C03" w:rsidRDefault="00FE7C03" w:rsidP="00FE7C03">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FE7C03">
              <w:rPr>
                <w:rFonts w:eastAsia="Times New Roman"/>
                <w:sz w:val="24"/>
                <w:szCs w:val="24"/>
                <w:lang w:bidi="bn-BD"/>
              </w:rPr>
              <w:t xml:space="preserve">The vehicle underwent buoyancy balancing and center-of-mass </w:t>
            </w:r>
            <w:r w:rsidRPr="00FE7C03">
              <w:rPr>
                <w:rFonts w:eastAsia="Times New Roman"/>
                <w:sz w:val="24"/>
                <w:szCs w:val="24"/>
                <w:lang w:bidi="bn-BD"/>
              </w:rPr>
              <w:lastRenderedPageBreak/>
              <w:t>verification to ensure stable underwater hovering and maneuverability.</w:t>
            </w:r>
          </w:p>
        </w:tc>
      </w:tr>
      <w:tr w:rsidR="00FE7C03" w:rsidRPr="00FE7C03" w14:paraId="25F5144C" w14:textId="77777777" w:rsidTr="007B482A">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hideMark/>
          </w:tcPr>
          <w:p w14:paraId="2D77811D" w14:textId="77777777" w:rsidR="00FE7C03" w:rsidRPr="00FE7C03" w:rsidRDefault="00FE7C03" w:rsidP="00FE7C03">
            <w:pPr>
              <w:jc w:val="start"/>
              <w:rPr>
                <w:rFonts w:eastAsia="Times New Roman"/>
                <w:b w:val="0"/>
                <w:bCs w:val="0"/>
                <w:sz w:val="24"/>
                <w:szCs w:val="24"/>
                <w:lang w:bidi="bn-BD"/>
              </w:rPr>
            </w:pPr>
            <w:r w:rsidRPr="00FE7C03">
              <w:rPr>
                <w:rFonts w:eastAsia="Times New Roman"/>
                <w:b w:val="0"/>
                <w:bCs w:val="0"/>
                <w:sz w:val="24"/>
                <w:szCs w:val="24"/>
                <w:lang w:bidi="bn-BD"/>
              </w:rPr>
              <w:lastRenderedPageBreak/>
              <w:t>Thruster Mounting Test</w:t>
            </w:r>
          </w:p>
        </w:tc>
        <w:tc>
          <w:tcPr>
            <w:tcW w:w="0pt" w:type="dxa"/>
            <w:hideMark/>
          </w:tcPr>
          <w:p w14:paraId="5CA0F573" w14:textId="77777777" w:rsidR="00FE7C03" w:rsidRPr="00FE7C03" w:rsidRDefault="00FE7C03" w:rsidP="00FE7C03">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FE7C03">
              <w:rPr>
                <w:rFonts w:eastAsia="Times New Roman"/>
                <w:sz w:val="24"/>
                <w:szCs w:val="24"/>
                <w:lang w:bidi="bn-BD"/>
              </w:rPr>
              <w:t>Thruster mounting structures were tested under dynamic operation to validate rigidity and vibration resistance.</w:t>
            </w:r>
          </w:p>
        </w:tc>
      </w:tr>
      <w:tr w:rsidR="00FE7C03" w:rsidRPr="00FE7C03" w14:paraId="339E6667" w14:textId="77777777" w:rsidTr="007B482A">
        <w:tc>
          <w:tcPr>
            <w:cnfStyle w:firstRow="0" w:lastRow="0" w:firstColumn="1" w:lastColumn="0" w:oddVBand="0" w:evenVBand="0" w:oddHBand="0" w:evenHBand="0" w:firstRowFirstColumn="0" w:firstRowLastColumn="0" w:lastRowFirstColumn="0" w:lastRowLastColumn="0"/>
            <w:tcW w:w="0pt" w:type="dxa"/>
            <w:hideMark/>
          </w:tcPr>
          <w:p w14:paraId="46186114" w14:textId="77777777" w:rsidR="00FE7C03" w:rsidRPr="00FE7C03" w:rsidRDefault="00FE7C03" w:rsidP="00FE7C03">
            <w:pPr>
              <w:jc w:val="start"/>
              <w:rPr>
                <w:rFonts w:eastAsia="Times New Roman"/>
                <w:b w:val="0"/>
                <w:bCs w:val="0"/>
                <w:sz w:val="24"/>
                <w:szCs w:val="24"/>
                <w:lang w:bidi="bn-BD"/>
              </w:rPr>
            </w:pPr>
            <w:r w:rsidRPr="00FE7C03">
              <w:rPr>
                <w:rFonts w:eastAsia="Times New Roman"/>
                <w:b w:val="0"/>
                <w:bCs w:val="0"/>
                <w:sz w:val="24"/>
                <w:szCs w:val="24"/>
                <w:lang w:bidi="bn-BD"/>
              </w:rPr>
              <w:t>Bench Test</w:t>
            </w:r>
          </w:p>
        </w:tc>
        <w:tc>
          <w:tcPr>
            <w:tcW w:w="0pt" w:type="dxa"/>
            <w:hideMark/>
          </w:tcPr>
          <w:p w14:paraId="30512252" w14:textId="77777777" w:rsidR="00FE7C03" w:rsidRPr="00FE7C03" w:rsidRDefault="00FE7C03" w:rsidP="00FE7C03">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FE7C03">
              <w:rPr>
                <w:rFonts w:eastAsia="Times New Roman"/>
                <w:sz w:val="24"/>
                <w:szCs w:val="24"/>
                <w:lang w:bidi="bn-BD"/>
              </w:rPr>
              <w:t>Prior to pool deployment, all thrusters, sensors, cameras, and onboard systems were sequentially tested to verify communication and operational readiness.</w:t>
            </w:r>
          </w:p>
        </w:tc>
      </w:tr>
      <w:tr w:rsidR="00FE7C03" w:rsidRPr="00FE7C03" w14:paraId="43B558E3" w14:textId="77777777" w:rsidTr="007B482A">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hideMark/>
          </w:tcPr>
          <w:p w14:paraId="5ECB4340" w14:textId="77777777" w:rsidR="00FE7C03" w:rsidRPr="00FE7C03" w:rsidRDefault="00FE7C03" w:rsidP="00FE7C03">
            <w:pPr>
              <w:jc w:val="start"/>
              <w:rPr>
                <w:rFonts w:eastAsia="Times New Roman"/>
                <w:b w:val="0"/>
                <w:bCs w:val="0"/>
                <w:sz w:val="24"/>
                <w:szCs w:val="24"/>
                <w:lang w:bidi="bn-BD"/>
              </w:rPr>
            </w:pPr>
            <w:r w:rsidRPr="00FE7C03">
              <w:rPr>
                <w:rFonts w:eastAsia="Times New Roman"/>
                <w:b w:val="0"/>
                <w:bCs w:val="0"/>
                <w:sz w:val="24"/>
                <w:szCs w:val="24"/>
                <w:lang w:bidi="bn-BD"/>
              </w:rPr>
              <w:t>Pool Test</w:t>
            </w:r>
          </w:p>
        </w:tc>
        <w:tc>
          <w:tcPr>
            <w:tcW w:w="0pt" w:type="dxa"/>
            <w:hideMark/>
          </w:tcPr>
          <w:p w14:paraId="36DFD32E" w14:textId="77777777" w:rsidR="00FE7C03" w:rsidRPr="00FE7C03" w:rsidRDefault="00FE7C03" w:rsidP="00FE7C03">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FE7C03">
              <w:rPr>
                <w:rFonts w:eastAsia="Times New Roman"/>
                <w:sz w:val="24"/>
                <w:szCs w:val="24"/>
                <w:lang w:bidi="bn-BD"/>
              </w:rPr>
              <w:t>Pool-based testing validated depth control, hover stability, navigation performance, and autonomous mission execution under real underwater conditions.</w:t>
            </w:r>
          </w:p>
        </w:tc>
      </w:tr>
      <w:tr w:rsidR="00FE7C03" w:rsidRPr="00FE7C03" w14:paraId="01E46D17" w14:textId="77777777" w:rsidTr="007B482A">
        <w:tc>
          <w:tcPr>
            <w:cnfStyle w:firstRow="0" w:lastRow="0" w:firstColumn="1" w:lastColumn="0" w:oddVBand="0" w:evenVBand="0" w:oddHBand="0" w:evenHBand="0" w:firstRowFirstColumn="0" w:firstRowLastColumn="0" w:lastRowFirstColumn="0" w:lastRowLastColumn="0"/>
            <w:tcW w:w="0pt" w:type="dxa"/>
            <w:tcBorders>
              <w:bottom w:val="single" w:sz="12" w:space="0" w:color="auto"/>
            </w:tcBorders>
            <w:hideMark/>
          </w:tcPr>
          <w:p w14:paraId="1F1FD9C1" w14:textId="77777777" w:rsidR="00FE7C03" w:rsidRPr="00FE7C03" w:rsidRDefault="00FE7C03" w:rsidP="00FE7C03">
            <w:pPr>
              <w:jc w:val="start"/>
              <w:rPr>
                <w:rFonts w:eastAsia="Times New Roman"/>
                <w:b w:val="0"/>
                <w:bCs w:val="0"/>
                <w:sz w:val="24"/>
                <w:szCs w:val="24"/>
                <w:lang w:bidi="bn-BD"/>
              </w:rPr>
            </w:pPr>
            <w:r w:rsidRPr="00FE7C03">
              <w:rPr>
                <w:rFonts w:eastAsia="Times New Roman"/>
                <w:b w:val="0"/>
                <w:bCs w:val="0"/>
                <w:sz w:val="24"/>
                <w:szCs w:val="24"/>
                <w:lang w:bidi="bn-BD"/>
              </w:rPr>
              <w:t>Endurance Test</w:t>
            </w:r>
          </w:p>
        </w:tc>
        <w:tc>
          <w:tcPr>
            <w:tcW w:w="0pt" w:type="dxa"/>
            <w:tcBorders>
              <w:bottom w:val="single" w:sz="12" w:space="0" w:color="auto"/>
            </w:tcBorders>
            <w:hideMark/>
          </w:tcPr>
          <w:p w14:paraId="23F17A10" w14:textId="77777777" w:rsidR="00FE7C03" w:rsidRPr="00FE7C03" w:rsidRDefault="00FE7C03" w:rsidP="00FE7C03">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FE7C03">
              <w:rPr>
                <w:rFonts w:eastAsia="Times New Roman"/>
                <w:sz w:val="24"/>
                <w:szCs w:val="24"/>
                <w:lang w:bidi="bn-BD"/>
              </w:rPr>
              <w:t>Long-duration underwater operation was performed to evaluate thermal stability, power consumption, and operational reliability.</w:t>
            </w:r>
          </w:p>
        </w:tc>
      </w:tr>
    </w:tbl>
    <w:p w14:paraId="2E603204" w14:textId="43674B36" w:rsidR="00085E73" w:rsidRDefault="00085E73" w:rsidP="00085E73">
      <w:pPr>
        <w:tabs>
          <w:tab w:val="start" w:pos="99pt"/>
        </w:tabs>
        <w:jc w:val="start"/>
        <w:rPr>
          <w:sz w:val="24"/>
          <w:szCs w:val="24"/>
        </w:rPr>
      </w:pPr>
    </w:p>
    <w:p w14:paraId="6CBD2D75" w14:textId="77777777" w:rsidR="00085E73" w:rsidRDefault="00085E73">
      <w:pPr>
        <w:jc w:val="start"/>
        <w:rPr>
          <w:sz w:val="24"/>
          <w:szCs w:val="24"/>
        </w:rPr>
      </w:pPr>
      <w:r>
        <w:rPr>
          <w:sz w:val="24"/>
          <w:szCs w:val="24"/>
        </w:rPr>
        <w:br w:type="page"/>
      </w:r>
    </w:p>
    <w:p w14:paraId="7B108265" w14:textId="727E7BC9" w:rsidR="00085E73" w:rsidRDefault="00085E73" w:rsidP="00085E73">
      <w:pPr>
        <w:tabs>
          <w:tab w:val="start" w:pos="99pt"/>
        </w:tabs>
        <w:rPr>
          <w:sz w:val="24"/>
          <w:szCs w:val="24"/>
        </w:rPr>
      </w:pPr>
      <w:r>
        <w:rPr>
          <w:sz w:val="24"/>
          <w:szCs w:val="24"/>
        </w:rPr>
        <w:lastRenderedPageBreak/>
        <w:t>Software Test</w:t>
      </w:r>
      <w:r w:rsidR="00950391">
        <w:rPr>
          <w:sz w:val="24"/>
          <w:szCs w:val="24"/>
        </w:rPr>
        <w:t xml:space="preserve"> Plan</w:t>
      </w:r>
    </w:p>
    <w:p w14:paraId="795FBF15" w14:textId="77777777" w:rsidR="00AA7EBA" w:rsidRDefault="00AA7EBA" w:rsidP="00085E73">
      <w:pPr>
        <w:tabs>
          <w:tab w:val="start" w:pos="99pt"/>
        </w:tabs>
        <w:rPr>
          <w:sz w:val="24"/>
          <w:szCs w:val="24"/>
        </w:rPr>
      </w:pPr>
    </w:p>
    <w:tbl>
      <w:tblPr>
        <w:tblStyle w:val="PlainTable2"/>
        <w:tblW w:w="0pt" w:type="dxa"/>
        <w:tblLook w:firstRow="1" w:lastRow="0" w:firstColumn="1" w:lastColumn="0" w:noHBand="0" w:noVBand="1"/>
      </w:tblPr>
      <w:tblGrid>
        <w:gridCol w:w="2564"/>
        <w:gridCol w:w="1709"/>
        <w:gridCol w:w="1709"/>
        <w:gridCol w:w="1123"/>
      </w:tblGrid>
      <w:tr w:rsidR="00DE1CC4" w:rsidRPr="00DE1CC4" w14:paraId="2EAB40B2" w14:textId="77777777" w:rsidTr="00DE1CC4">
        <w:trPr>
          <w:cnfStyle w:firstRow="1" w:lastRow="0" w:firstColumn="0" w:lastColumn="0" w:oddVBand="0" w:evenVBand="0" w:oddHBand="0"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tcBorders>
              <w:top w:val="single" w:sz="12" w:space="0" w:color="auto"/>
              <w:bottom w:val="single" w:sz="12" w:space="0" w:color="auto"/>
            </w:tcBorders>
            <w:hideMark/>
          </w:tcPr>
          <w:p w14:paraId="45E1F76F" w14:textId="77777777" w:rsidR="00DE1CC4" w:rsidRPr="00DE1CC4" w:rsidRDefault="00DE1CC4" w:rsidP="00DE1CC4">
            <w:pPr>
              <w:rPr>
                <w:rFonts w:eastAsia="Times New Roman"/>
                <w:sz w:val="24"/>
                <w:szCs w:val="24"/>
                <w:lang w:bidi="bn-BD"/>
              </w:rPr>
            </w:pPr>
            <w:r w:rsidRPr="00DE1CC4">
              <w:rPr>
                <w:rFonts w:eastAsia="Times New Roman"/>
                <w:sz w:val="24"/>
                <w:szCs w:val="24"/>
                <w:lang w:bidi="bn-BD"/>
              </w:rPr>
              <w:t>Component/Capability</w:t>
            </w:r>
          </w:p>
        </w:tc>
        <w:tc>
          <w:tcPr>
            <w:tcW w:w="0pt" w:type="dxa"/>
            <w:tcBorders>
              <w:top w:val="single" w:sz="12" w:space="0" w:color="auto"/>
              <w:bottom w:val="single" w:sz="12" w:space="0" w:color="auto"/>
            </w:tcBorders>
            <w:hideMark/>
          </w:tcPr>
          <w:p w14:paraId="08DE4960" w14:textId="77777777" w:rsidR="00DE1CC4" w:rsidRPr="00DE1CC4" w:rsidRDefault="00DE1CC4" w:rsidP="00DE1CC4">
            <w:pPr>
              <w:cnfStyle w:firstRow="1" w:lastRow="0" w:firstColumn="0" w:lastColumn="0" w:oddVBand="0" w:evenVBand="0" w:oddHBand="0" w:evenHBand="0" w:firstRowFirstColumn="0" w:firstRowLastColumn="0" w:lastRowFirstColumn="0" w:lastRowLastColumn="0"/>
              <w:rPr>
                <w:rFonts w:eastAsia="Times New Roman"/>
                <w:sz w:val="24"/>
                <w:szCs w:val="24"/>
                <w:lang w:bidi="bn-BD"/>
              </w:rPr>
            </w:pPr>
            <w:r w:rsidRPr="00DE1CC4">
              <w:rPr>
                <w:rFonts w:eastAsia="Times New Roman"/>
                <w:sz w:val="24"/>
                <w:szCs w:val="24"/>
                <w:lang w:bidi="bn-BD"/>
              </w:rPr>
              <w:t>Description</w:t>
            </w:r>
          </w:p>
        </w:tc>
        <w:tc>
          <w:tcPr>
            <w:tcW w:w="0pt" w:type="dxa"/>
            <w:tcBorders>
              <w:top w:val="single" w:sz="12" w:space="0" w:color="auto"/>
              <w:bottom w:val="single" w:sz="12" w:space="0" w:color="auto"/>
            </w:tcBorders>
            <w:hideMark/>
          </w:tcPr>
          <w:p w14:paraId="52B19881" w14:textId="77777777" w:rsidR="00DE1CC4" w:rsidRPr="00DE1CC4" w:rsidRDefault="00DE1CC4" w:rsidP="00DE1CC4">
            <w:pPr>
              <w:cnfStyle w:firstRow="1" w:lastRow="0" w:firstColumn="0" w:lastColumn="0" w:oddVBand="0" w:evenVBand="0" w:oddHBand="0" w:evenHBand="0" w:firstRowFirstColumn="0" w:firstRowLastColumn="0" w:lastRowFirstColumn="0" w:lastRowLastColumn="0"/>
              <w:rPr>
                <w:rFonts w:eastAsia="Times New Roman"/>
                <w:sz w:val="24"/>
                <w:szCs w:val="24"/>
                <w:lang w:bidi="bn-BD"/>
              </w:rPr>
            </w:pPr>
            <w:r w:rsidRPr="00DE1CC4">
              <w:rPr>
                <w:rFonts w:eastAsia="Times New Roman"/>
                <w:sz w:val="24"/>
                <w:szCs w:val="24"/>
                <w:lang w:bidi="bn-BD"/>
              </w:rPr>
              <w:t>Methodology</w:t>
            </w:r>
          </w:p>
        </w:tc>
        <w:tc>
          <w:tcPr>
            <w:tcW w:w="0pt" w:type="dxa"/>
            <w:tcBorders>
              <w:top w:val="single" w:sz="12" w:space="0" w:color="auto"/>
              <w:bottom w:val="single" w:sz="12" w:space="0" w:color="auto"/>
            </w:tcBorders>
            <w:hideMark/>
          </w:tcPr>
          <w:p w14:paraId="02346249" w14:textId="77777777" w:rsidR="00DE1CC4" w:rsidRPr="00DE1CC4" w:rsidRDefault="00DE1CC4" w:rsidP="00DE1CC4">
            <w:pPr>
              <w:cnfStyle w:firstRow="1" w:lastRow="0" w:firstColumn="0" w:lastColumn="0" w:oddVBand="0" w:evenVBand="0" w:oddHBand="0" w:evenHBand="0" w:firstRowFirstColumn="0" w:firstRowLastColumn="0" w:lastRowFirstColumn="0" w:lastRowLastColumn="0"/>
              <w:rPr>
                <w:rFonts w:eastAsia="Times New Roman"/>
                <w:sz w:val="24"/>
                <w:szCs w:val="24"/>
                <w:lang w:bidi="bn-BD"/>
              </w:rPr>
            </w:pPr>
            <w:r w:rsidRPr="00DE1CC4">
              <w:rPr>
                <w:rFonts w:eastAsia="Times New Roman"/>
                <w:sz w:val="24"/>
                <w:szCs w:val="24"/>
                <w:lang w:bidi="bn-BD"/>
              </w:rPr>
              <w:t>Timeline</w:t>
            </w:r>
          </w:p>
        </w:tc>
      </w:tr>
      <w:tr w:rsidR="00DE1CC4" w:rsidRPr="00DE1CC4" w14:paraId="58A334F5" w14:textId="77777777" w:rsidTr="00DE1CC4">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tcBorders>
              <w:top w:val="single" w:sz="12" w:space="0" w:color="auto"/>
            </w:tcBorders>
            <w:hideMark/>
          </w:tcPr>
          <w:p w14:paraId="7ADDACA7" w14:textId="77777777" w:rsidR="00DE1CC4" w:rsidRPr="00DE1CC4" w:rsidRDefault="00DE1CC4" w:rsidP="00DE1CC4">
            <w:pPr>
              <w:jc w:val="start"/>
              <w:rPr>
                <w:rFonts w:eastAsia="Times New Roman"/>
                <w:b w:val="0"/>
                <w:bCs w:val="0"/>
                <w:sz w:val="24"/>
                <w:szCs w:val="24"/>
                <w:lang w:bidi="bn-BD"/>
              </w:rPr>
            </w:pPr>
            <w:r w:rsidRPr="00DE1CC4">
              <w:rPr>
                <w:rFonts w:eastAsia="Times New Roman"/>
                <w:b w:val="0"/>
                <w:bCs w:val="0"/>
                <w:sz w:val="24"/>
                <w:szCs w:val="24"/>
                <w:lang w:bidi="bn-BD"/>
              </w:rPr>
              <w:t>Sensor Drivers</w:t>
            </w:r>
          </w:p>
        </w:tc>
        <w:tc>
          <w:tcPr>
            <w:tcW w:w="0pt" w:type="dxa"/>
            <w:tcBorders>
              <w:top w:val="single" w:sz="12" w:space="0" w:color="auto"/>
            </w:tcBorders>
            <w:hideMark/>
          </w:tcPr>
          <w:p w14:paraId="25357828" w14:textId="77777777" w:rsidR="00DE1CC4" w:rsidRPr="00DE1CC4" w:rsidRDefault="00DE1CC4" w:rsidP="00DE1CC4">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E1CC4">
              <w:rPr>
                <w:rFonts w:eastAsia="Times New Roman"/>
                <w:sz w:val="24"/>
                <w:szCs w:val="24"/>
                <w:lang w:bidi="bn-BD"/>
              </w:rPr>
              <w:t>Validation of sensor communication and ROS2 integration</w:t>
            </w:r>
          </w:p>
        </w:tc>
        <w:tc>
          <w:tcPr>
            <w:tcW w:w="0pt" w:type="dxa"/>
            <w:tcBorders>
              <w:top w:val="single" w:sz="12" w:space="0" w:color="auto"/>
            </w:tcBorders>
            <w:hideMark/>
          </w:tcPr>
          <w:p w14:paraId="0F4F692E" w14:textId="77777777" w:rsidR="00DE1CC4" w:rsidRPr="00DE1CC4" w:rsidRDefault="00DE1CC4" w:rsidP="00DE1CC4">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E1CC4">
              <w:rPr>
                <w:rFonts w:eastAsia="Times New Roman"/>
                <w:sz w:val="24"/>
                <w:szCs w:val="24"/>
                <w:lang w:bidi="bn-BD"/>
              </w:rPr>
              <w:t>Individual driver testing and hardware validation</w:t>
            </w:r>
          </w:p>
        </w:tc>
        <w:tc>
          <w:tcPr>
            <w:tcW w:w="0pt" w:type="dxa"/>
            <w:tcBorders>
              <w:top w:val="single" w:sz="12" w:space="0" w:color="auto"/>
            </w:tcBorders>
            <w:hideMark/>
          </w:tcPr>
          <w:p w14:paraId="7482CA99" w14:textId="77777777" w:rsidR="00DE1CC4" w:rsidRPr="00DE1CC4" w:rsidRDefault="00DE1CC4" w:rsidP="00DE1CC4">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E1CC4">
              <w:rPr>
                <w:rFonts w:eastAsia="Times New Roman"/>
                <w:sz w:val="24"/>
                <w:szCs w:val="24"/>
                <w:lang w:bidi="bn-BD"/>
              </w:rPr>
              <w:t>March 2026</w:t>
            </w:r>
          </w:p>
        </w:tc>
      </w:tr>
      <w:tr w:rsidR="00DE1CC4" w:rsidRPr="00DE1CC4" w14:paraId="6661B4F3" w14:textId="77777777" w:rsidTr="00DE1CC4">
        <w:tc>
          <w:tcPr>
            <w:cnfStyle w:firstRow="0" w:lastRow="0" w:firstColumn="1" w:lastColumn="0" w:oddVBand="0" w:evenVBand="0" w:oddHBand="0" w:evenHBand="0" w:firstRowFirstColumn="0" w:firstRowLastColumn="0" w:lastRowFirstColumn="0" w:lastRowLastColumn="0"/>
            <w:tcW w:w="0pt" w:type="dxa"/>
            <w:hideMark/>
          </w:tcPr>
          <w:p w14:paraId="08339212" w14:textId="77777777" w:rsidR="00DE1CC4" w:rsidRPr="00DE1CC4" w:rsidRDefault="00DE1CC4" w:rsidP="00DE1CC4">
            <w:pPr>
              <w:jc w:val="start"/>
              <w:rPr>
                <w:rFonts w:eastAsia="Times New Roman"/>
                <w:b w:val="0"/>
                <w:bCs w:val="0"/>
                <w:sz w:val="24"/>
                <w:szCs w:val="24"/>
                <w:lang w:bidi="bn-BD"/>
              </w:rPr>
            </w:pPr>
            <w:r w:rsidRPr="00DE1CC4">
              <w:rPr>
                <w:rFonts w:eastAsia="Times New Roman"/>
                <w:b w:val="0"/>
                <w:bCs w:val="0"/>
                <w:sz w:val="24"/>
                <w:szCs w:val="24"/>
                <w:lang w:bidi="bn-BD"/>
              </w:rPr>
              <w:t>Localization and Control</w:t>
            </w:r>
          </w:p>
        </w:tc>
        <w:tc>
          <w:tcPr>
            <w:tcW w:w="0pt" w:type="dxa"/>
            <w:hideMark/>
          </w:tcPr>
          <w:p w14:paraId="3D7761B4" w14:textId="77777777" w:rsidR="00DE1CC4" w:rsidRPr="00DE1CC4" w:rsidRDefault="00DE1CC4" w:rsidP="00DE1CC4">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E1CC4">
              <w:rPr>
                <w:rFonts w:eastAsia="Times New Roman"/>
                <w:sz w:val="24"/>
                <w:szCs w:val="24"/>
                <w:lang w:bidi="bn-BD"/>
              </w:rPr>
              <w:t>Testing of EKF-based localization and PID control</w:t>
            </w:r>
          </w:p>
        </w:tc>
        <w:tc>
          <w:tcPr>
            <w:tcW w:w="0pt" w:type="dxa"/>
            <w:hideMark/>
          </w:tcPr>
          <w:p w14:paraId="27EC13D4" w14:textId="77777777" w:rsidR="00DE1CC4" w:rsidRPr="00DE1CC4" w:rsidRDefault="00DE1CC4" w:rsidP="00DE1CC4">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E1CC4">
              <w:rPr>
                <w:rFonts w:eastAsia="Times New Roman"/>
                <w:sz w:val="24"/>
                <w:szCs w:val="24"/>
                <w:lang w:bidi="bn-BD"/>
              </w:rPr>
              <w:t>Simulation and pool-based validation using logged sensor data</w:t>
            </w:r>
          </w:p>
        </w:tc>
        <w:tc>
          <w:tcPr>
            <w:tcW w:w="0pt" w:type="dxa"/>
            <w:hideMark/>
          </w:tcPr>
          <w:p w14:paraId="26C172E6" w14:textId="77777777" w:rsidR="00DE1CC4" w:rsidRPr="00DE1CC4" w:rsidRDefault="00DE1CC4" w:rsidP="00DE1CC4">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E1CC4">
              <w:rPr>
                <w:rFonts w:eastAsia="Times New Roman"/>
                <w:sz w:val="24"/>
                <w:szCs w:val="24"/>
                <w:lang w:bidi="bn-BD"/>
              </w:rPr>
              <w:t>March – April 2026</w:t>
            </w:r>
          </w:p>
        </w:tc>
      </w:tr>
      <w:tr w:rsidR="00DE1CC4" w:rsidRPr="00DE1CC4" w14:paraId="1CC0238F" w14:textId="77777777" w:rsidTr="00DE1CC4">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hideMark/>
          </w:tcPr>
          <w:p w14:paraId="4D67AE7C" w14:textId="77777777" w:rsidR="00DE1CC4" w:rsidRPr="00DE1CC4" w:rsidRDefault="00DE1CC4" w:rsidP="00DE1CC4">
            <w:pPr>
              <w:jc w:val="start"/>
              <w:rPr>
                <w:rFonts w:eastAsia="Times New Roman"/>
                <w:b w:val="0"/>
                <w:bCs w:val="0"/>
                <w:sz w:val="24"/>
                <w:szCs w:val="24"/>
                <w:lang w:bidi="bn-BD"/>
              </w:rPr>
            </w:pPr>
            <w:r w:rsidRPr="00DE1CC4">
              <w:rPr>
                <w:rFonts w:eastAsia="Times New Roman"/>
                <w:b w:val="0"/>
                <w:bCs w:val="0"/>
                <w:sz w:val="24"/>
                <w:szCs w:val="24"/>
                <w:lang w:bidi="bn-BD"/>
              </w:rPr>
              <w:t>Vision System</w:t>
            </w:r>
          </w:p>
        </w:tc>
        <w:tc>
          <w:tcPr>
            <w:tcW w:w="0pt" w:type="dxa"/>
            <w:hideMark/>
          </w:tcPr>
          <w:p w14:paraId="1D9DAD94" w14:textId="77777777" w:rsidR="00DE1CC4" w:rsidRPr="00DE1CC4" w:rsidRDefault="00DE1CC4" w:rsidP="00DE1CC4">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E1CC4">
              <w:rPr>
                <w:rFonts w:eastAsia="Times New Roman"/>
                <w:sz w:val="24"/>
                <w:szCs w:val="24"/>
                <w:lang w:bidi="bn-BD"/>
              </w:rPr>
              <w:t>Validation of YOLOv11 perception and FLANN feature matching</w:t>
            </w:r>
          </w:p>
        </w:tc>
        <w:tc>
          <w:tcPr>
            <w:tcW w:w="0pt" w:type="dxa"/>
            <w:hideMark/>
          </w:tcPr>
          <w:p w14:paraId="4518DB23" w14:textId="77777777" w:rsidR="00DE1CC4" w:rsidRPr="00DE1CC4" w:rsidRDefault="00DE1CC4" w:rsidP="00DE1CC4">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E1CC4">
              <w:rPr>
                <w:rFonts w:eastAsia="Times New Roman"/>
                <w:sz w:val="24"/>
                <w:szCs w:val="24"/>
                <w:lang w:bidi="bn-BD"/>
              </w:rPr>
              <w:t>Simulation and underwater testing under varying lighting conditions</w:t>
            </w:r>
          </w:p>
        </w:tc>
        <w:tc>
          <w:tcPr>
            <w:tcW w:w="0pt" w:type="dxa"/>
            <w:hideMark/>
          </w:tcPr>
          <w:p w14:paraId="659B956B" w14:textId="77777777" w:rsidR="00DE1CC4" w:rsidRPr="00DE1CC4" w:rsidRDefault="00DE1CC4" w:rsidP="00DE1CC4">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E1CC4">
              <w:rPr>
                <w:rFonts w:eastAsia="Times New Roman"/>
                <w:sz w:val="24"/>
                <w:szCs w:val="24"/>
                <w:lang w:bidi="bn-BD"/>
              </w:rPr>
              <w:t>April 2026</w:t>
            </w:r>
          </w:p>
        </w:tc>
      </w:tr>
      <w:tr w:rsidR="00DE1CC4" w:rsidRPr="00DE1CC4" w14:paraId="6B521FBB" w14:textId="77777777" w:rsidTr="00DE1CC4">
        <w:tc>
          <w:tcPr>
            <w:cnfStyle w:firstRow="0" w:lastRow="0" w:firstColumn="1" w:lastColumn="0" w:oddVBand="0" w:evenVBand="0" w:oddHBand="0" w:evenHBand="0" w:firstRowFirstColumn="0" w:firstRowLastColumn="0" w:lastRowFirstColumn="0" w:lastRowLastColumn="0"/>
            <w:tcW w:w="0pt" w:type="dxa"/>
            <w:hideMark/>
          </w:tcPr>
          <w:p w14:paraId="1220D7D4" w14:textId="77777777" w:rsidR="00DE1CC4" w:rsidRPr="00DE1CC4" w:rsidRDefault="00DE1CC4" w:rsidP="00DE1CC4">
            <w:pPr>
              <w:jc w:val="start"/>
              <w:rPr>
                <w:rFonts w:eastAsia="Times New Roman"/>
                <w:b w:val="0"/>
                <w:bCs w:val="0"/>
                <w:sz w:val="24"/>
                <w:szCs w:val="24"/>
                <w:lang w:bidi="bn-BD"/>
              </w:rPr>
            </w:pPr>
            <w:r w:rsidRPr="00DE1CC4">
              <w:rPr>
                <w:rFonts w:eastAsia="Times New Roman"/>
                <w:b w:val="0"/>
                <w:bCs w:val="0"/>
                <w:sz w:val="24"/>
                <w:szCs w:val="24"/>
                <w:lang w:bidi="bn-BD"/>
              </w:rPr>
              <w:t>Mission Planner</w:t>
            </w:r>
          </w:p>
        </w:tc>
        <w:tc>
          <w:tcPr>
            <w:tcW w:w="0pt" w:type="dxa"/>
            <w:hideMark/>
          </w:tcPr>
          <w:p w14:paraId="1104A04F" w14:textId="77777777" w:rsidR="00DE1CC4" w:rsidRPr="00DE1CC4" w:rsidRDefault="00DE1CC4" w:rsidP="00DE1CC4">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E1CC4">
              <w:rPr>
                <w:rFonts w:eastAsia="Times New Roman"/>
                <w:sz w:val="24"/>
                <w:szCs w:val="24"/>
                <w:lang w:bidi="bn-BD"/>
              </w:rPr>
              <w:t>Testing of Behavior Tree-based autonomous mission execution</w:t>
            </w:r>
          </w:p>
        </w:tc>
        <w:tc>
          <w:tcPr>
            <w:tcW w:w="0pt" w:type="dxa"/>
            <w:hideMark/>
          </w:tcPr>
          <w:p w14:paraId="7986A454" w14:textId="77777777" w:rsidR="00DE1CC4" w:rsidRPr="00DE1CC4" w:rsidRDefault="00DE1CC4" w:rsidP="00DE1CC4">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E1CC4">
              <w:rPr>
                <w:rFonts w:eastAsia="Times New Roman"/>
                <w:sz w:val="24"/>
                <w:szCs w:val="24"/>
                <w:lang w:bidi="bn-BD"/>
              </w:rPr>
              <w:t>Simulation-based and in-water mission trials</w:t>
            </w:r>
          </w:p>
        </w:tc>
        <w:tc>
          <w:tcPr>
            <w:tcW w:w="0pt" w:type="dxa"/>
            <w:hideMark/>
          </w:tcPr>
          <w:p w14:paraId="3D5B1C1B" w14:textId="77777777" w:rsidR="00DE1CC4" w:rsidRPr="00DE1CC4" w:rsidRDefault="00DE1CC4" w:rsidP="00DE1CC4">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E1CC4">
              <w:rPr>
                <w:rFonts w:eastAsia="Times New Roman"/>
                <w:sz w:val="24"/>
                <w:szCs w:val="24"/>
                <w:lang w:bidi="bn-BD"/>
              </w:rPr>
              <w:t>April – May 2026</w:t>
            </w:r>
          </w:p>
        </w:tc>
      </w:tr>
      <w:tr w:rsidR="00DE1CC4" w:rsidRPr="00DE1CC4" w14:paraId="53D1F680" w14:textId="77777777" w:rsidTr="00DE1CC4">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hideMark/>
          </w:tcPr>
          <w:p w14:paraId="489846AA" w14:textId="77777777" w:rsidR="00DE1CC4" w:rsidRPr="00DE1CC4" w:rsidRDefault="00DE1CC4" w:rsidP="00DE1CC4">
            <w:pPr>
              <w:jc w:val="start"/>
              <w:rPr>
                <w:rFonts w:eastAsia="Times New Roman"/>
                <w:b w:val="0"/>
                <w:bCs w:val="0"/>
                <w:sz w:val="24"/>
                <w:szCs w:val="24"/>
                <w:lang w:bidi="bn-BD"/>
              </w:rPr>
            </w:pPr>
            <w:r w:rsidRPr="00DE1CC4">
              <w:rPr>
                <w:rFonts w:eastAsia="Times New Roman"/>
                <w:b w:val="0"/>
                <w:bCs w:val="0"/>
                <w:sz w:val="24"/>
                <w:szCs w:val="24"/>
                <w:lang w:bidi="bn-BD"/>
              </w:rPr>
              <w:t>ROS2 Hybrid Architecture</w:t>
            </w:r>
          </w:p>
        </w:tc>
        <w:tc>
          <w:tcPr>
            <w:tcW w:w="0pt" w:type="dxa"/>
            <w:hideMark/>
          </w:tcPr>
          <w:p w14:paraId="14DBB9CF" w14:textId="77777777" w:rsidR="00DE1CC4" w:rsidRPr="00DE1CC4" w:rsidRDefault="00DE1CC4" w:rsidP="00DE1CC4">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E1CC4">
              <w:rPr>
                <w:rFonts w:eastAsia="Times New Roman"/>
                <w:sz w:val="24"/>
                <w:szCs w:val="24"/>
                <w:lang w:bidi="bn-BD"/>
              </w:rPr>
              <w:t>Validation of ROS2 Humble and Jazzy bridge communication</w:t>
            </w:r>
          </w:p>
        </w:tc>
        <w:tc>
          <w:tcPr>
            <w:tcW w:w="0pt" w:type="dxa"/>
            <w:hideMark/>
          </w:tcPr>
          <w:p w14:paraId="4C73E9B4" w14:textId="77777777" w:rsidR="00DE1CC4" w:rsidRPr="00DE1CC4" w:rsidRDefault="00DE1CC4" w:rsidP="00DE1CC4">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E1CC4">
              <w:rPr>
                <w:rFonts w:eastAsia="Times New Roman"/>
                <w:sz w:val="24"/>
                <w:szCs w:val="24"/>
                <w:lang w:bidi="bn-BD"/>
              </w:rPr>
              <w:t>Cross-device communication and integration testing</w:t>
            </w:r>
          </w:p>
        </w:tc>
        <w:tc>
          <w:tcPr>
            <w:tcW w:w="0pt" w:type="dxa"/>
            <w:hideMark/>
          </w:tcPr>
          <w:p w14:paraId="15D97E60" w14:textId="77777777" w:rsidR="00DE1CC4" w:rsidRPr="00DE1CC4" w:rsidRDefault="00DE1CC4" w:rsidP="00DE1CC4">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E1CC4">
              <w:rPr>
                <w:rFonts w:eastAsia="Times New Roman"/>
                <w:sz w:val="24"/>
                <w:szCs w:val="24"/>
                <w:lang w:bidi="bn-BD"/>
              </w:rPr>
              <w:t>April 2026</w:t>
            </w:r>
          </w:p>
        </w:tc>
      </w:tr>
      <w:tr w:rsidR="00DE1CC4" w:rsidRPr="00DE1CC4" w14:paraId="670C42AC" w14:textId="77777777" w:rsidTr="00DE1CC4">
        <w:tc>
          <w:tcPr>
            <w:cnfStyle w:firstRow="0" w:lastRow="0" w:firstColumn="1" w:lastColumn="0" w:oddVBand="0" w:evenVBand="0" w:oddHBand="0" w:evenHBand="0" w:firstRowFirstColumn="0" w:firstRowLastColumn="0" w:lastRowFirstColumn="0" w:lastRowLastColumn="0"/>
            <w:tcW w:w="0pt" w:type="dxa"/>
            <w:hideMark/>
          </w:tcPr>
          <w:p w14:paraId="38EA6D3C" w14:textId="77777777" w:rsidR="00DE1CC4" w:rsidRPr="00DE1CC4" w:rsidRDefault="00DE1CC4" w:rsidP="00DE1CC4">
            <w:pPr>
              <w:jc w:val="start"/>
              <w:rPr>
                <w:rFonts w:eastAsia="Times New Roman"/>
                <w:b w:val="0"/>
                <w:bCs w:val="0"/>
                <w:sz w:val="24"/>
                <w:szCs w:val="24"/>
                <w:lang w:bidi="bn-BD"/>
              </w:rPr>
            </w:pPr>
            <w:r w:rsidRPr="00DE1CC4">
              <w:rPr>
                <w:rFonts w:eastAsia="Times New Roman"/>
                <w:b w:val="0"/>
                <w:bCs w:val="0"/>
                <w:sz w:val="24"/>
                <w:szCs w:val="24"/>
                <w:lang w:bidi="bn-BD"/>
              </w:rPr>
              <w:t>Autonomous Navigation</w:t>
            </w:r>
          </w:p>
        </w:tc>
        <w:tc>
          <w:tcPr>
            <w:tcW w:w="0pt" w:type="dxa"/>
            <w:hideMark/>
          </w:tcPr>
          <w:p w14:paraId="146D5D62" w14:textId="77777777" w:rsidR="00DE1CC4" w:rsidRPr="00DE1CC4" w:rsidRDefault="00DE1CC4" w:rsidP="00DE1CC4">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E1CC4">
              <w:rPr>
                <w:rFonts w:eastAsia="Times New Roman"/>
                <w:sz w:val="24"/>
                <w:szCs w:val="24"/>
                <w:lang w:bidi="bn-BD"/>
              </w:rPr>
              <w:t>Verification of waypoint navigation and obstacle handling</w:t>
            </w:r>
          </w:p>
        </w:tc>
        <w:tc>
          <w:tcPr>
            <w:tcW w:w="0pt" w:type="dxa"/>
            <w:hideMark/>
          </w:tcPr>
          <w:p w14:paraId="42A43020" w14:textId="77777777" w:rsidR="00DE1CC4" w:rsidRPr="00DE1CC4" w:rsidRDefault="00DE1CC4" w:rsidP="00DE1CC4">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E1CC4">
              <w:rPr>
                <w:rFonts w:eastAsia="Times New Roman"/>
                <w:sz w:val="24"/>
                <w:szCs w:val="24"/>
                <w:lang w:bidi="bn-BD"/>
              </w:rPr>
              <w:t>Gazebo Harmonic simulation and pool testing</w:t>
            </w:r>
          </w:p>
        </w:tc>
        <w:tc>
          <w:tcPr>
            <w:tcW w:w="0pt" w:type="dxa"/>
            <w:hideMark/>
          </w:tcPr>
          <w:p w14:paraId="2FD705F5" w14:textId="77777777" w:rsidR="00DE1CC4" w:rsidRPr="00DE1CC4" w:rsidRDefault="00DE1CC4" w:rsidP="00DE1CC4">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E1CC4">
              <w:rPr>
                <w:rFonts w:eastAsia="Times New Roman"/>
                <w:sz w:val="24"/>
                <w:szCs w:val="24"/>
                <w:lang w:bidi="bn-BD"/>
              </w:rPr>
              <w:t>May 2026</w:t>
            </w:r>
          </w:p>
        </w:tc>
      </w:tr>
      <w:tr w:rsidR="00DE1CC4" w:rsidRPr="00DE1CC4" w14:paraId="0E5070F9" w14:textId="77777777" w:rsidTr="00DE1CC4">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hideMark/>
          </w:tcPr>
          <w:p w14:paraId="5C66A2F0" w14:textId="77777777" w:rsidR="00DE1CC4" w:rsidRPr="00DE1CC4" w:rsidRDefault="00DE1CC4" w:rsidP="00DE1CC4">
            <w:pPr>
              <w:jc w:val="start"/>
              <w:rPr>
                <w:rFonts w:eastAsia="Times New Roman"/>
                <w:b w:val="0"/>
                <w:bCs w:val="0"/>
                <w:sz w:val="24"/>
                <w:szCs w:val="24"/>
                <w:lang w:bidi="bn-BD"/>
              </w:rPr>
            </w:pPr>
            <w:r w:rsidRPr="00DE1CC4">
              <w:rPr>
                <w:rFonts w:eastAsia="Times New Roman"/>
                <w:b w:val="0"/>
                <w:bCs w:val="0"/>
                <w:sz w:val="24"/>
                <w:szCs w:val="24"/>
                <w:lang w:bidi="bn-BD"/>
              </w:rPr>
              <w:t>Actuation System</w:t>
            </w:r>
          </w:p>
        </w:tc>
        <w:tc>
          <w:tcPr>
            <w:tcW w:w="0pt" w:type="dxa"/>
            <w:hideMark/>
          </w:tcPr>
          <w:p w14:paraId="6885C4F3" w14:textId="77777777" w:rsidR="00DE1CC4" w:rsidRPr="00DE1CC4" w:rsidRDefault="00DE1CC4" w:rsidP="00DE1CC4">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E1CC4">
              <w:rPr>
                <w:rFonts w:eastAsia="Times New Roman"/>
                <w:sz w:val="24"/>
                <w:szCs w:val="24"/>
                <w:lang w:bidi="bn-BD"/>
              </w:rPr>
              <w:t>Testing of torpedo deployment and actuator control</w:t>
            </w:r>
          </w:p>
        </w:tc>
        <w:tc>
          <w:tcPr>
            <w:tcW w:w="0pt" w:type="dxa"/>
            <w:hideMark/>
          </w:tcPr>
          <w:p w14:paraId="6EE19077" w14:textId="77777777" w:rsidR="00DE1CC4" w:rsidRPr="00DE1CC4" w:rsidRDefault="00DE1CC4" w:rsidP="00DE1CC4">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E1CC4">
              <w:rPr>
                <w:rFonts w:eastAsia="Times New Roman"/>
                <w:sz w:val="24"/>
                <w:szCs w:val="24"/>
                <w:lang w:bidi="bn-BD"/>
              </w:rPr>
              <w:t>Manual and autonomous deployment testing</w:t>
            </w:r>
          </w:p>
        </w:tc>
        <w:tc>
          <w:tcPr>
            <w:tcW w:w="0pt" w:type="dxa"/>
            <w:hideMark/>
          </w:tcPr>
          <w:p w14:paraId="5E701E8A" w14:textId="77777777" w:rsidR="00DE1CC4" w:rsidRPr="00DE1CC4" w:rsidRDefault="00DE1CC4" w:rsidP="00DE1CC4">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E1CC4">
              <w:rPr>
                <w:rFonts w:eastAsia="Times New Roman"/>
                <w:sz w:val="24"/>
                <w:szCs w:val="24"/>
                <w:lang w:bidi="bn-BD"/>
              </w:rPr>
              <w:t>May – June 2026</w:t>
            </w:r>
          </w:p>
        </w:tc>
      </w:tr>
      <w:tr w:rsidR="00DE1CC4" w:rsidRPr="00DE1CC4" w14:paraId="76CD14C7" w14:textId="77777777" w:rsidTr="00DE1CC4">
        <w:tc>
          <w:tcPr>
            <w:cnfStyle w:firstRow="0" w:lastRow="0" w:firstColumn="1" w:lastColumn="0" w:oddVBand="0" w:evenVBand="0" w:oddHBand="0" w:evenHBand="0" w:firstRowFirstColumn="0" w:firstRowLastColumn="0" w:lastRowFirstColumn="0" w:lastRowLastColumn="0"/>
            <w:tcW w:w="0pt" w:type="dxa"/>
            <w:tcBorders>
              <w:bottom w:val="single" w:sz="12" w:space="0" w:color="auto"/>
            </w:tcBorders>
            <w:hideMark/>
          </w:tcPr>
          <w:p w14:paraId="3F0AB5F5" w14:textId="77777777" w:rsidR="00DE1CC4" w:rsidRPr="00DE1CC4" w:rsidRDefault="00DE1CC4" w:rsidP="00DE1CC4">
            <w:pPr>
              <w:jc w:val="start"/>
              <w:rPr>
                <w:rFonts w:eastAsia="Times New Roman"/>
                <w:b w:val="0"/>
                <w:bCs w:val="0"/>
                <w:sz w:val="24"/>
                <w:szCs w:val="24"/>
                <w:lang w:bidi="bn-BD"/>
              </w:rPr>
            </w:pPr>
            <w:r w:rsidRPr="00DE1CC4">
              <w:rPr>
                <w:rFonts w:eastAsia="Times New Roman"/>
                <w:b w:val="0"/>
                <w:bCs w:val="0"/>
                <w:sz w:val="24"/>
                <w:szCs w:val="24"/>
                <w:lang w:bidi="bn-BD"/>
              </w:rPr>
              <w:t>Full System Integration</w:t>
            </w:r>
          </w:p>
        </w:tc>
        <w:tc>
          <w:tcPr>
            <w:tcW w:w="0pt" w:type="dxa"/>
            <w:tcBorders>
              <w:bottom w:val="single" w:sz="12" w:space="0" w:color="auto"/>
            </w:tcBorders>
            <w:hideMark/>
          </w:tcPr>
          <w:p w14:paraId="18F34602" w14:textId="77777777" w:rsidR="00DE1CC4" w:rsidRPr="00DE1CC4" w:rsidRDefault="00DE1CC4" w:rsidP="00DE1CC4">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E1CC4">
              <w:rPr>
                <w:rFonts w:eastAsia="Times New Roman"/>
                <w:sz w:val="24"/>
                <w:szCs w:val="24"/>
                <w:lang w:bidi="bn-BD"/>
              </w:rPr>
              <w:t>End-to-end validation of all autonomous subsystems</w:t>
            </w:r>
          </w:p>
        </w:tc>
        <w:tc>
          <w:tcPr>
            <w:tcW w:w="0pt" w:type="dxa"/>
            <w:tcBorders>
              <w:bottom w:val="single" w:sz="12" w:space="0" w:color="auto"/>
            </w:tcBorders>
            <w:hideMark/>
          </w:tcPr>
          <w:p w14:paraId="47D17193" w14:textId="77777777" w:rsidR="00DE1CC4" w:rsidRPr="00DE1CC4" w:rsidRDefault="00DE1CC4" w:rsidP="00DE1CC4">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E1CC4">
              <w:rPr>
                <w:rFonts w:eastAsia="Times New Roman"/>
                <w:sz w:val="24"/>
                <w:szCs w:val="24"/>
                <w:lang w:bidi="bn-BD"/>
              </w:rPr>
              <w:t>Combined simulation and underwater mission testing</w:t>
            </w:r>
          </w:p>
        </w:tc>
        <w:tc>
          <w:tcPr>
            <w:tcW w:w="0pt" w:type="dxa"/>
            <w:tcBorders>
              <w:bottom w:val="single" w:sz="12" w:space="0" w:color="auto"/>
            </w:tcBorders>
            <w:hideMark/>
          </w:tcPr>
          <w:p w14:paraId="48FEECBE" w14:textId="77777777" w:rsidR="00DE1CC4" w:rsidRPr="00DE1CC4" w:rsidRDefault="00DE1CC4" w:rsidP="00DE1CC4">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E1CC4">
              <w:rPr>
                <w:rFonts w:eastAsia="Times New Roman"/>
                <w:sz w:val="24"/>
                <w:szCs w:val="24"/>
                <w:lang w:bidi="bn-BD"/>
              </w:rPr>
              <w:t>June 2026</w:t>
            </w:r>
          </w:p>
        </w:tc>
      </w:tr>
    </w:tbl>
    <w:p w14:paraId="1D54160F" w14:textId="2EC1AF45" w:rsidR="00950391" w:rsidRDefault="00950391" w:rsidP="00950391">
      <w:pPr>
        <w:tabs>
          <w:tab w:val="start" w:pos="99pt"/>
        </w:tabs>
        <w:jc w:val="both"/>
        <w:rPr>
          <w:sz w:val="24"/>
          <w:szCs w:val="24"/>
        </w:rPr>
      </w:pPr>
    </w:p>
    <w:p w14:paraId="28117DAF" w14:textId="69328C93" w:rsidR="00DF44A6" w:rsidRDefault="00DF44A6">
      <w:pPr>
        <w:jc w:val="start"/>
        <w:rPr>
          <w:sz w:val="24"/>
          <w:szCs w:val="24"/>
        </w:rPr>
      </w:pPr>
      <w:r w:rsidRPr="00085E73">
        <w:rPr>
          <w:sz w:val="24"/>
          <w:szCs w:val="24"/>
        </w:rPr>
        <w:br w:type="page"/>
      </w:r>
    </w:p>
    <w:p w14:paraId="0919D54C" w14:textId="6067A5AF" w:rsidR="00DF44A6" w:rsidRDefault="00DF44A6" w:rsidP="00DF44A6">
      <w:pPr>
        <w:rPr>
          <w:sz w:val="24"/>
          <w:szCs w:val="24"/>
        </w:rPr>
      </w:pPr>
      <w:r>
        <w:rPr>
          <w:sz w:val="24"/>
          <w:szCs w:val="24"/>
        </w:rPr>
        <w:lastRenderedPageBreak/>
        <w:t>Appendix E</w:t>
      </w:r>
    </w:p>
    <w:p w14:paraId="034C19D9" w14:textId="5347DEA9" w:rsidR="00DF44A6" w:rsidRDefault="00DF44A6" w:rsidP="00DF44A6">
      <w:pPr>
        <w:rPr>
          <w:sz w:val="24"/>
          <w:szCs w:val="24"/>
        </w:rPr>
      </w:pPr>
      <w:r>
        <w:rPr>
          <w:sz w:val="24"/>
          <w:szCs w:val="24"/>
        </w:rPr>
        <w:t>Component Lists</w:t>
      </w:r>
    </w:p>
    <w:p w14:paraId="0735CB85" w14:textId="77777777" w:rsidR="00AA7EBA" w:rsidRDefault="00AA7EBA" w:rsidP="00AA7EBA">
      <w:pPr>
        <w:jc w:val="both"/>
        <w:rPr>
          <w:sz w:val="24"/>
          <w:szCs w:val="24"/>
        </w:rPr>
      </w:pPr>
    </w:p>
    <w:tbl>
      <w:tblPr>
        <w:tblStyle w:val="PlainTable2"/>
        <w:tblW w:w="0pt" w:type="dxa"/>
        <w:tblLook w:firstRow="1" w:lastRow="0" w:firstColumn="1" w:lastColumn="0" w:noHBand="0" w:noVBand="1"/>
      </w:tblPr>
      <w:tblGrid>
        <w:gridCol w:w="2349"/>
        <w:gridCol w:w="1336"/>
        <w:gridCol w:w="1296"/>
        <w:gridCol w:w="1763"/>
        <w:gridCol w:w="1296"/>
        <w:gridCol w:w="723"/>
        <w:gridCol w:w="816"/>
      </w:tblGrid>
      <w:tr w:rsidR="00DC5411" w:rsidRPr="00DC5411" w14:paraId="5DF0BA63" w14:textId="77777777" w:rsidTr="00DC5411">
        <w:trPr>
          <w:cnfStyle w:firstRow="1" w:lastRow="0" w:firstColumn="0" w:lastColumn="0" w:oddVBand="0" w:evenVBand="0" w:oddHBand="0"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tcBorders>
              <w:top w:val="single" w:sz="12" w:space="0" w:color="auto"/>
              <w:bottom w:val="single" w:sz="12" w:space="0" w:color="auto"/>
            </w:tcBorders>
            <w:hideMark/>
          </w:tcPr>
          <w:p w14:paraId="59E49B66" w14:textId="77777777" w:rsidR="00DC5411" w:rsidRPr="00DC5411" w:rsidRDefault="00DC5411" w:rsidP="00DC5411">
            <w:pPr>
              <w:rPr>
                <w:rFonts w:eastAsia="Times New Roman"/>
                <w:sz w:val="24"/>
                <w:szCs w:val="24"/>
                <w:lang w:bidi="bn-BD"/>
              </w:rPr>
            </w:pPr>
            <w:r w:rsidRPr="00DC5411">
              <w:rPr>
                <w:rFonts w:eastAsia="Times New Roman"/>
                <w:sz w:val="24"/>
                <w:szCs w:val="24"/>
                <w:lang w:bidi="bn-BD"/>
              </w:rPr>
              <w:t>Component</w:t>
            </w:r>
          </w:p>
        </w:tc>
        <w:tc>
          <w:tcPr>
            <w:tcW w:w="0pt" w:type="dxa"/>
            <w:tcBorders>
              <w:top w:val="single" w:sz="12" w:space="0" w:color="auto"/>
              <w:bottom w:val="single" w:sz="12" w:space="0" w:color="auto"/>
            </w:tcBorders>
            <w:hideMark/>
          </w:tcPr>
          <w:p w14:paraId="322A733E" w14:textId="77777777" w:rsidR="00DC5411" w:rsidRPr="00DC5411" w:rsidRDefault="00DC5411" w:rsidP="00DC5411">
            <w:pPr>
              <w:cnfStyle w:firstRow="1"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Vendor</w:t>
            </w:r>
          </w:p>
        </w:tc>
        <w:tc>
          <w:tcPr>
            <w:tcW w:w="0pt" w:type="dxa"/>
            <w:tcBorders>
              <w:top w:val="single" w:sz="12" w:space="0" w:color="auto"/>
              <w:bottom w:val="single" w:sz="12" w:space="0" w:color="auto"/>
            </w:tcBorders>
            <w:hideMark/>
          </w:tcPr>
          <w:p w14:paraId="2193ED8A" w14:textId="77777777" w:rsidR="00DC5411" w:rsidRPr="00DC5411" w:rsidRDefault="00DC5411" w:rsidP="00DC5411">
            <w:pPr>
              <w:cnfStyle w:firstRow="1"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Model / Type</w:t>
            </w:r>
          </w:p>
        </w:tc>
        <w:tc>
          <w:tcPr>
            <w:tcW w:w="0pt" w:type="dxa"/>
            <w:tcBorders>
              <w:top w:val="single" w:sz="12" w:space="0" w:color="auto"/>
              <w:bottom w:val="single" w:sz="12" w:space="0" w:color="auto"/>
            </w:tcBorders>
            <w:hideMark/>
          </w:tcPr>
          <w:p w14:paraId="430C7CB5" w14:textId="77777777" w:rsidR="00DC5411" w:rsidRPr="00DC5411" w:rsidRDefault="00DC5411" w:rsidP="00DC5411">
            <w:pPr>
              <w:cnfStyle w:firstRow="1"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Specifications</w:t>
            </w:r>
          </w:p>
        </w:tc>
        <w:tc>
          <w:tcPr>
            <w:tcW w:w="0pt" w:type="dxa"/>
            <w:tcBorders>
              <w:top w:val="single" w:sz="12" w:space="0" w:color="auto"/>
              <w:bottom w:val="single" w:sz="12" w:space="0" w:color="auto"/>
            </w:tcBorders>
            <w:hideMark/>
          </w:tcPr>
          <w:p w14:paraId="511900B9" w14:textId="77777777" w:rsidR="00DC5411" w:rsidRPr="00DC5411" w:rsidRDefault="00DC5411" w:rsidP="00DC5411">
            <w:pPr>
              <w:cnfStyle w:firstRow="1"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Custom / Purchased</w:t>
            </w:r>
          </w:p>
        </w:tc>
        <w:tc>
          <w:tcPr>
            <w:tcW w:w="0pt" w:type="dxa"/>
            <w:tcBorders>
              <w:top w:val="single" w:sz="12" w:space="0" w:color="auto"/>
              <w:bottom w:val="single" w:sz="12" w:space="0" w:color="auto"/>
            </w:tcBorders>
            <w:hideMark/>
          </w:tcPr>
          <w:p w14:paraId="473D924C" w14:textId="77777777" w:rsidR="00DC5411" w:rsidRPr="00DC5411" w:rsidRDefault="00DC5411" w:rsidP="00DC5411">
            <w:pPr>
              <w:cnfStyle w:firstRow="1"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Year</w:t>
            </w:r>
          </w:p>
        </w:tc>
        <w:tc>
          <w:tcPr>
            <w:tcW w:w="0pt" w:type="dxa"/>
            <w:tcBorders>
              <w:top w:val="single" w:sz="12" w:space="0" w:color="auto"/>
              <w:bottom w:val="single" w:sz="12" w:space="0" w:color="auto"/>
            </w:tcBorders>
            <w:hideMark/>
          </w:tcPr>
          <w:p w14:paraId="20224654" w14:textId="77777777" w:rsidR="00DC5411" w:rsidRPr="00DC5411" w:rsidRDefault="00DC5411" w:rsidP="00DC5411">
            <w:pPr>
              <w:cnfStyle w:firstRow="1"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Cost</w:t>
            </w:r>
          </w:p>
        </w:tc>
      </w:tr>
      <w:tr w:rsidR="00DC5411" w:rsidRPr="00DC5411" w14:paraId="2AFDC79B" w14:textId="77777777" w:rsidTr="00DC5411">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tcBorders>
              <w:top w:val="single" w:sz="12" w:space="0" w:color="auto"/>
            </w:tcBorders>
            <w:hideMark/>
          </w:tcPr>
          <w:p w14:paraId="772B58CE" w14:textId="77777777" w:rsidR="00DC5411" w:rsidRPr="00DC5411" w:rsidRDefault="00DC5411" w:rsidP="00DC5411">
            <w:pPr>
              <w:jc w:val="start"/>
              <w:rPr>
                <w:rFonts w:eastAsia="Times New Roman"/>
                <w:b w:val="0"/>
                <w:bCs w:val="0"/>
                <w:sz w:val="24"/>
                <w:szCs w:val="24"/>
                <w:lang w:bidi="bn-BD"/>
              </w:rPr>
            </w:pPr>
            <w:r w:rsidRPr="00DC5411">
              <w:rPr>
                <w:rFonts w:eastAsia="Times New Roman"/>
                <w:b w:val="0"/>
                <w:bCs w:val="0"/>
                <w:sz w:val="24"/>
                <w:szCs w:val="24"/>
                <w:lang w:bidi="bn-BD"/>
              </w:rPr>
              <w:t>Buoyancy Control</w:t>
            </w:r>
          </w:p>
        </w:tc>
        <w:tc>
          <w:tcPr>
            <w:tcW w:w="0pt" w:type="dxa"/>
            <w:tcBorders>
              <w:top w:val="single" w:sz="12" w:space="0" w:color="auto"/>
            </w:tcBorders>
            <w:hideMark/>
          </w:tcPr>
          <w:p w14:paraId="54FAC5CE"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Blue Robotics</w:t>
            </w:r>
          </w:p>
        </w:tc>
        <w:tc>
          <w:tcPr>
            <w:tcW w:w="0pt" w:type="dxa"/>
            <w:tcBorders>
              <w:top w:val="single" w:sz="12" w:space="0" w:color="auto"/>
            </w:tcBorders>
            <w:hideMark/>
          </w:tcPr>
          <w:p w14:paraId="33834A20"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Buoyancy Foam R3318</w:t>
            </w:r>
          </w:p>
        </w:tc>
        <w:tc>
          <w:tcPr>
            <w:tcW w:w="0pt" w:type="dxa"/>
            <w:tcBorders>
              <w:top w:val="single" w:sz="12" w:space="0" w:color="auto"/>
            </w:tcBorders>
            <w:hideMark/>
          </w:tcPr>
          <w:p w14:paraId="4EBF82BE"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6 pieces</w:t>
            </w:r>
          </w:p>
        </w:tc>
        <w:tc>
          <w:tcPr>
            <w:tcW w:w="0pt" w:type="dxa"/>
            <w:tcBorders>
              <w:top w:val="single" w:sz="12" w:space="0" w:color="auto"/>
            </w:tcBorders>
            <w:hideMark/>
          </w:tcPr>
          <w:p w14:paraId="24079A0D"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Purchased</w:t>
            </w:r>
          </w:p>
        </w:tc>
        <w:tc>
          <w:tcPr>
            <w:tcW w:w="0pt" w:type="dxa"/>
            <w:tcBorders>
              <w:top w:val="single" w:sz="12" w:space="0" w:color="auto"/>
            </w:tcBorders>
            <w:hideMark/>
          </w:tcPr>
          <w:p w14:paraId="52ADB532"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2025</w:t>
            </w:r>
          </w:p>
        </w:tc>
        <w:tc>
          <w:tcPr>
            <w:tcW w:w="0pt" w:type="dxa"/>
            <w:tcBorders>
              <w:top w:val="single" w:sz="12" w:space="0" w:color="auto"/>
            </w:tcBorders>
            <w:hideMark/>
          </w:tcPr>
          <w:p w14:paraId="6D0D1C26"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$300</w:t>
            </w:r>
          </w:p>
        </w:tc>
      </w:tr>
      <w:tr w:rsidR="00DC5411" w:rsidRPr="00DC5411" w14:paraId="233C6DE0" w14:textId="77777777" w:rsidTr="00DC5411">
        <w:tc>
          <w:tcPr>
            <w:cnfStyle w:firstRow="0" w:lastRow="0" w:firstColumn="1" w:lastColumn="0" w:oddVBand="0" w:evenVBand="0" w:oddHBand="0" w:evenHBand="0" w:firstRowFirstColumn="0" w:firstRowLastColumn="0" w:lastRowFirstColumn="0" w:lastRowLastColumn="0"/>
            <w:tcW w:w="0pt" w:type="dxa"/>
            <w:hideMark/>
          </w:tcPr>
          <w:p w14:paraId="64DF4B11" w14:textId="77777777" w:rsidR="00DC5411" w:rsidRPr="00DC5411" w:rsidRDefault="00DC5411" w:rsidP="00DC5411">
            <w:pPr>
              <w:jc w:val="start"/>
              <w:rPr>
                <w:rFonts w:eastAsia="Times New Roman"/>
                <w:b w:val="0"/>
                <w:bCs w:val="0"/>
                <w:sz w:val="24"/>
                <w:szCs w:val="24"/>
                <w:lang w:bidi="bn-BD"/>
              </w:rPr>
            </w:pPr>
            <w:r w:rsidRPr="00DC5411">
              <w:rPr>
                <w:rFonts w:eastAsia="Times New Roman"/>
                <w:b w:val="0"/>
                <w:bCs w:val="0"/>
                <w:sz w:val="24"/>
                <w:szCs w:val="24"/>
                <w:lang w:bidi="bn-BD"/>
              </w:rPr>
              <w:t>Frame</w:t>
            </w:r>
          </w:p>
        </w:tc>
        <w:tc>
          <w:tcPr>
            <w:tcW w:w="0pt" w:type="dxa"/>
            <w:hideMark/>
          </w:tcPr>
          <w:p w14:paraId="654FA922"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Local</w:t>
            </w:r>
          </w:p>
        </w:tc>
        <w:tc>
          <w:tcPr>
            <w:tcW w:w="0pt" w:type="dxa"/>
            <w:hideMark/>
          </w:tcPr>
          <w:p w14:paraId="3C187503"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Custom Aluminum Modular</w:t>
            </w:r>
          </w:p>
        </w:tc>
        <w:tc>
          <w:tcPr>
            <w:tcW w:w="0pt" w:type="dxa"/>
            <w:hideMark/>
          </w:tcPr>
          <w:p w14:paraId="114DD101"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Custom design</w:t>
            </w:r>
          </w:p>
        </w:tc>
        <w:tc>
          <w:tcPr>
            <w:tcW w:w="0pt" w:type="dxa"/>
            <w:hideMark/>
          </w:tcPr>
          <w:p w14:paraId="7157CFD4"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Custom</w:t>
            </w:r>
          </w:p>
        </w:tc>
        <w:tc>
          <w:tcPr>
            <w:tcW w:w="0pt" w:type="dxa"/>
            <w:hideMark/>
          </w:tcPr>
          <w:p w14:paraId="50CCE842"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2025</w:t>
            </w:r>
          </w:p>
        </w:tc>
        <w:tc>
          <w:tcPr>
            <w:tcW w:w="0pt" w:type="dxa"/>
            <w:hideMark/>
          </w:tcPr>
          <w:p w14:paraId="5FF709B6"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$120</w:t>
            </w:r>
          </w:p>
        </w:tc>
      </w:tr>
      <w:tr w:rsidR="00DC5411" w:rsidRPr="00DC5411" w14:paraId="2D7DF406" w14:textId="77777777" w:rsidTr="00DC5411">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hideMark/>
          </w:tcPr>
          <w:p w14:paraId="604FED49" w14:textId="77777777" w:rsidR="00DC5411" w:rsidRPr="00DC5411" w:rsidRDefault="00DC5411" w:rsidP="00DC5411">
            <w:pPr>
              <w:jc w:val="start"/>
              <w:rPr>
                <w:rFonts w:eastAsia="Times New Roman"/>
                <w:b w:val="0"/>
                <w:bCs w:val="0"/>
                <w:sz w:val="24"/>
                <w:szCs w:val="24"/>
                <w:lang w:bidi="bn-BD"/>
              </w:rPr>
            </w:pPr>
            <w:r w:rsidRPr="00DC5411">
              <w:rPr>
                <w:rFonts w:eastAsia="Times New Roman"/>
                <w:b w:val="0"/>
                <w:bCs w:val="0"/>
                <w:sz w:val="24"/>
                <w:szCs w:val="24"/>
                <w:lang w:bidi="bn-BD"/>
              </w:rPr>
              <w:t>Waterproof Housing</w:t>
            </w:r>
          </w:p>
        </w:tc>
        <w:tc>
          <w:tcPr>
            <w:tcW w:w="0pt" w:type="dxa"/>
            <w:hideMark/>
          </w:tcPr>
          <w:p w14:paraId="754EEB39"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Local</w:t>
            </w:r>
          </w:p>
        </w:tc>
        <w:tc>
          <w:tcPr>
            <w:tcW w:w="0pt" w:type="dxa"/>
            <w:hideMark/>
          </w:tcPr>
          <w:p w14:paraId="6FA2E483"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Custom enclosure</w:t>
            </w:r>
          </w:p>
        </w:tc>
        <w:tc>
          <w:tcPr>
            <w:tcW w:w="0pt" w:type="dxa"/>
            <w:hideMark/>
          </w:tcPr>
          <w:p w14:paraId="57256AB4"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Acrylic tube with rubber sealer</w:t>
            </w:r>
          </w:p>
        </w:tc>
        <w:tc>
          <w:tcPr>
            <w:tcW w:w="0pt" w:type="dxa"/>
            <w:hideMark/>
          </w:tcPr>
          <w:p w14:paraId="517B51A2"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Custom</w:t>
            </w:r>
          </w:p>
        </w:tc>
        <w:tc>
          <w:tcPr>
            <w:tcW w:w="0pt" w:type="dxa"/>
            <w:hideMark/>
          </w:tcPr>
          <w:p w14:paraId="02F79051"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2025</w:t>
            </w:r>
          </w:p>
        </w:tc>
        <w:tc>
          <w:tcPr>
            <w:tcW w:w="0pt" w:type="dxa"/>
            <w:hideMark/>
          </w:tcPr>
          <w:p w14:paraId="6E682C72"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$130</w:t>
            </w:r>
          </w:p>
        </w:tc>
      </w:tr>
      <w:tr w:rsidR="00DC5411" w:rsidRPr="00DC5411" w14:paraId="62AA62B4" w14:textId="77777777" w:rsidTr="00DC5411">
        <w:tc>
          <w:tcPr>
            <w:cnfStyle w:firstRow="0" w:lastRow="0" w:firstColumn="1" w:lastColumn="0" w:oddVBand="0" w:evenVBand="0" w:oddHBand="0" w:evenHBand="0" w:firstRowFirstColumn="0" w:firstRowLastColumn="0" w:lastRowFirstColumn="0" w:lastRowLastColumn="0"/>
            <w:tcW w:w="0pt" w:type="dxa"/>
            <w:hideMark/>
          </w:tcPr>
          <w:p w14:paraId="5407563B" w14:textId="77777777" w:rsidR="00DC5411" w:rsidRPr="00DC5411" w:rsidRDefault="00DC5411" w:rsidP="00DC5411">
            <w:pPr>
              <w:jc w:val="start"/>
              <w:rPr>
                <w:rFonts w:eastAsia="Times New Roman"/>
                <w:b w:val="0"/>
                <w:bCs w:val="0"/>
                <w:sz w:val="24"/>
                <w:szCs w:val="24"/>
                <w:lang w:bidi="bn-BD"/>
              </w:rPr>
            </w:pPr>
            <w:r w:rsidRPr="00DC5411">
              <w:rPr>
                <w:rFonts w:eastAsia="Times New Roman"/>
                <w:b w:val="0"/>
                <w:bCs w:val="0"/>
                <w:sz w:val="24"/>
                <w:szCs w:val="24"/>
                <w:lang w:bidi="bn-BD"/>
              </w:rPr>
              <w:t>Waterproof Connectors</w:t>
            </w:r>
          </w:p>
        </w:tc>
        <w:tc>
          <w:tcPr>
            <w:tcW w:w="0pt" w:type="dxa"/>
            <w:hideMark/>
          </w:tcPr>
          <w:p w14:paraId="3883FD49"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Local</w:t>
            </w:r>
          </w:p>
        </w:tc>
        <w:tc>
          <w:tcPr>
            <w:tcW w:w="0pt" w:type="dxa"/>
            <w:hideMark/>
          </w:tcPr>
          <w:p w14:paraId="3A98A9EB"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ABS</w:t>
            </w:r>
          </w:p>
        </w:tc>
        <w:tc>
          <w:tcPr>
            <w:tcW w:w="0pt" w:type="dxa"/>
            <w:hideMark/>
          </w:tcPr>
          <w:p w14:paraId="0DBB7264"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ABS filament</w:t>
            </w:r>
          </w:p>
        </w:tc>
        <w:tc>
          <w:tcPr>
            <w:tcW w:w="0pt" w:type="dxa"/>
            <w:hideMark/>
          </w:tcPr>
          <w:p w14:paraId="6B202DE2"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Custom</w:t>
            </w:r>
          </w:p>
        </w:tc>
        <w:tc>
          <w:tcPr>
            <w:tcW w:w="0pt" w:type="dxa"/>
            <w:hideMark/>
          </w:tcPr>
          <w:p w14:paraId="4C8D22D9"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2025</w:t>
            </w:r>
          </w:p>
        </w:tc>
        <w:tc>
          <w:tcPr>
            <w:tcW w:w="0pt" w:type="dxa"/>
            <w:hideMark/>
          </w:tcPr>
          <w:p w14:paraId="5D7EC076"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$20</w:t>
            </w:r>
          </w:p>
        </w:tc>
      </w:tr>
      <w:tr w:rsidR="00DC5411" w:rsidRPr="00DC5411" w14:paraId="6053B21A" w14:textId="77777777" w:rsidTr="00DC5411">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hideMark/>
          </w:tcPr>
          <w:p w14:paraId="3D998C8D" w14:textId="77777777" w:rsidR="00DC5411" w:rsidRPr="00DC5411" w:rsidRDefault="00DC5411" w:rsidP="00DC5411">
            <w:pPr>
              <w:jc w:val="start"/>
              <w:rPr>
                <w:rFonts w:eastAsia="Times New Roman"/>
                <w:b w:val="0"/>
                <w:bCs w:val="0"/>
                <w:sz w:val="24"/>
                <w:szCs w:val="24"/>
                <w:lang w:bidi="bn-BD"/>
              </w:rPr>
            </w:pPr>
            <w:r w:rsidRPr="00DC5411">
              <w:rPr>
                <w:rFonts w:eastAsia="Times New Roman"/>
                <w:b w:val="0"/>
                <w:bCs w:val="0"/>
                <w:sz w:val="24"/>
                <w:szCs w:val="24"/>
                <w:lang w:bidi="bn-BD"/>
              </w:rPr>
              <w:t>Frame Anodizing</w:t>
            </w:r>
          </w:p>
        </w:tc>
        <w:tc>
          <w:tcPr>
            <w:tcW w:w="0pt" w:type="dxa"/>
            <w:hideMark/>
          </w:tcPr>
          <w:p w14:paraId="46B1CC0C"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Rainbow Gloss Black (39)</w:t>
            </w:r>
          </w:p>
        </w:tc>
        <w:tc>
          <w:tcPr>
            <w:tcW w:w="0pt" w:type="dxa"/>
            <w:hideMark/>
          </w:tcPr>
          <w:p w14:paraId="2DEDC57F"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Black</w:t>
            </w:r>
          </w:p>
        </w:tc>
        <w:tc>
          <w:tcPr>
            <w:tcW w:w="0pt" w:type="dxa"/>
            <w:hideMark/>
          </w:tcPr>
          <w:p w14:paraId="15BE6A83"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Coating finish</w:t>
            </w:r>
          </w:p>
        </w:tc>
        <w:tc>
          <w:tcPr>
            <w:tcW w:w="0pt" w:type="dxa"/>
            <w:hideMark/>
          </w:tcPr>
          <w:p w14:paraId="4508E11B"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Purchased</w:t>
            </w:r>
          </w:p>
        </w:tc>
        <w:tc>
          <w:tcPr>
            <w:tcW w:w="0pt" w:type="dxa"/>
            <w:hideMark/>
          </w:tcPr>
          <w:p w14:paraId="00B0A786"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2025</w:t>
            </w:r>
          </w:p>
        </w:tc>
        <w:tc>
          <w:tcPr>
            <w:tcW w:w="0pt" w:type="dxa"/>
            <w:hideMark/>
          </w:tcPr>
          <w:p w14:paraId="14176393"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$9</w:t>
            </w:r>
          </w:p>
        </w:tc>
      </w:tr>
      <w:tr w:rsidR="00DC5411" w:rsidRPr="00DC5411" w14:paraId="061C5C81" w14:textId="77777777" w:rsidTr="00DC5411">
        <w:tc>
          <w:tcPr>
            <w:cnfStyle w:firstRow="0" w:lastRow="0" w:firstColumn="1" w:lastColumn="0" w:oddVBand="0" w:evenVBand="0" w:oddHBand="0" w:evenHBand="0" w:firstRowFirstColumn="0" w:firstRowLastColumn="0" w:lastRowFirstColumn="0" w:lastRowLastColumn="0"/>
            <w:tcW w:w="0pt" w:type="dxa"/>
            <w:hideMark/>
          </w:tcPr>
          <w:p w14:paraId="05E48187" w14:textId="77777777" w:rsidR="00DC5411" w:rsidRPr="00DC5411" w:rsidRDefault="00DC5411" w:rsidP="00DC5411">
            <w:pPr>
              <w:jc w:val="start"/>
              <w:rPr>
                <w:rFonts w:eastAsia="Times New Roman"/>
                <w:b w:val="0"/>
                <w:bCs w:val="0"/>
                <w:sz w:val="24"/>
                <w:szCs w:val="24"/>
                <w:lang w:bidi="bn-BD"/>
              </w:rPr>
            </w:pPr>
            <w:r w:rsidRPr="00DC5411">
              <w:rPr>
                <w:rFonts w:eastAsia="Times New Roman"/>
                <w:b w:val="0"/>
                <w:bCs w:val="0"/>
                <w:sz w:val="24"/>
                <w:szCs w:val="24"/>
                <w:lang w:bidi="bn-BD"/>
              </w:rPr>
              <w:t>Thrusters</w:t>
            </w:r>
          </w:p>
        </w:tc>
        <w:tc>
          <w:tcPr>
            <w:tcW w:w="0pt" w:type="dxa"/>
            <w:hideMark/>
          </w:tcPr>
          <w:p w14:paraId="2A49CD65"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ROV Maker</w:t>
            </w:r>
          </w:p>
        </w:tc>
        <w:tc>
          <w:tcPr>
            <w:tcW w:w="0pt" w:type="dxa"/>
            <w:hideMark/>
          </w:tcPr>
          <w:p w14:paraId="6C595BC1"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T200 Brushless Thruster</w:t>
            </w:r>
          </w:p>
        </w:tc>
        <w:tc>
          <w:tcPr>
            <w:tcW w:w="0pt" w:type="dxa"/>
            <w:hideMark/>
          </w:tcPr>
          <w:p w14:paraId="3B21E091"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High thrust underwater motor</w:t>
            </w:r>
          </w:p>
        </w:tc>
        <w:tc>
          <w:tcPr>
            <w:tcW w:w="0pt" w:type="dxa"/>
            <w:hideMark/>
          </w:tcPr>
          <w:p w14:paraId="1DB0F26B"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Purchased</w:t>
            </w:r>
          </w:p>
        </w:tc>
        <w:tc>
          <w:tcPr>
            <w:tcW w:w="0pt" w:type="dxa"/>
            <w:hideMark/>
          </w:tcPr>
          <w:p w14:paraId="2850C13F"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2025</w:t>
            </w:r>
          </w:p>
        </w:tc>
        <w:tc>
          <w:tcPr>
            <w:tcW w:w="0pt" w:type="dxa"/>
            <w:hideMark/>
          </w:tcPr>
          <w:p w14:paraId="3D126794"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$1200</w:t>
            </w:r>
          </w:p>
        </w:tc>
      </w:tr>
      <w:tr w:rsidR="00DC5411" w:rsidRPr="00DC5411" w14:paraId="5077D18B" w14:textId="77777777" w:rsidTr="00DC5411">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hideMark/>
          </w:tcPr>
          <w:p w14:paraId="09157C23" w14:textId="77777777" w:rsidR="00DC5411" w:rsidRPr="00DC5411" w:rsidRDefault="00DC5411" w:rsidP="00DC5411">
            <w:pPr>
              <w:jc w:val="start"/>
              <w:rPr>
                <w:rFonts w:eastAsia="Times New Roman"/>
                <w:b w:val="0"/>
                <w:bCs w:val="0"/>
                <w:sz w:val="24"/>
                <w:szCs w:val="24"/>
                <w:lang w:bidi="bn-BD"/>
              </w:rPr>
            </w:pPr>
            <w:r w:rsidRPr="00DC5411">
              <w:rPr>
                <w:rFonts w:eastAsia="Times New Roman"/>
                <w:b w:val="0"/>
                <w:bCs w:val="0"/>
                <w:sz w:val="24"/>
                <w:szCs w:val="24"/>
                <w:lang w:bidi="bn-BD"/>
              </w:rPr>
              <w:t>Motor Control</w:t>
            </w:r>
          </w:p>
        </w:tc>
        <w:tc>
          <w:tcPr>
            <w:tcW w:w="0pt" w:type="dxa"/>
            <w:hideMark/>
          </w:tcPr>
          <w:p w14:paraId="1847F1D5"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Blue Robotics</w:t>
            </w:r>
          </w:p>
        </w:tc>
        <w:tc>
          <w:tcPr>
            <w:tcW w:w="0pt" w:type="dxa"/>
            <w:hideMark/>
          </w:tcPr>
          <w:p w14:paraId="1B1524D0"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BR-100344 ESC</w:t>
            </w:r>
          </w:p>
        </w:tc>
        <w:tc>
          <w:tcPr>
            <w:tcW w:w="0pt" w:type="dxa"/>
            <w:hideMark/>
          </w:tcPr>
          <w:p w14:paraId="15320E64"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Electronic Speed Controllers</w:t>
            </w:r>
          </w:p>
        </w:tc>
        <w:tc>
          <w:tcPr>
            <w:tcW w:w="0pt" w:type="dxa"/>
            <w:hideMark/>
          </w:tcPr>
          <w:p w14:paraId="3C5EC91A"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Purchased</w:t>
            </w:r>
          </w:p>
        </w:tc>
        <w:tc>
          <w:tcPr>
            <w:tcW w:w="0pt" w:type="dxa"/>
            <w:hideMark/>
          </w:tcPr>
          <w:p w14:paraId="1B55BBD2"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2025</w:t>
            </w:r>
          </w:p>
        </w:tc>
        <w:tc>
          <w:tcPr>
            <w:tcW w:w="0pt" w:type="dxa"/>
            <w:hideMark/>
          </w:tcPr>
          <w:p w14:paraId="431324CE"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$342</w:t>
            </w:r>
          </w:p>
        </w:tc>
      </w:tr>
      <w:tr w:rsidR="00DC5411" w:rsidRPr="00DC5411" w14:paraId="68CFCE15" w14:textId="77777777" w:rsidTr="00DC5411">
        <w:tc>
          <w:tcPr>
            <w:cnfStyle w:firstRow="0" w:lastRow="0" w:firstColumn="1" w:lastColumn="0" w:oddVBand="0" w:evenVBand="0" w:oddHBand="0" w:evenHBand="0" w:firstRowFirstColumn="0" w:firstRowLastColumn="0" w:lastRowFirstColumn="0" w:lastRowLastColumn="0"/>
            <w:tcW w:w="0pt" w:type="dxa"/>
            <w:hideMark/>
          </w:tcPr>
          <w:p w14:paraId="1FAEB21E" w14:textId="77777777" w:rsidR="00DC5411" w:rsidRPr="00DC5411" w:rsidRDefault="00DC5411" w:rsidP="00DC5411">
            <w:pPr>
              <w:jc w:val="start"/>
              <w:rPr>
                <w:rFonts w:eastAsia="Times New Roman"/>
                <w:b w:val="0"/>
                <w:bCs w:val="0"/>
                <w:sz w:val="24"/>
                <w:szCs w:val="24"/>
                <w:lang w:bidi="bn-BD"/>
              </w:rPr>
            </w:pPr>
            <w:r w:rsidRPr="00DC5411">
              <w:rPr>
                <w:rFonts w:eastAsia="Times New Roman"/>
                <w:b w:val="0"/>
                <w:bCs w:val="0"/>
                <w:sz w:val="24"/>
                <w:szCs w:val="24"/>
                <w:lang w:bidi="bn-BD"/>
              </w:rPr>
              <w:t>Low-Level Control</w:t>
            </w:r>
          </w:p>
        </w:tc>
        <w:tc>
          <w:tcPr>
            <w:tcW w:w="0pt" w:type="dxa"/>
            <w:hideMark/>
          </w:tcPr>
          <w:p w14:paraId="0BF3DC9A"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Robotics Bangladesh</w:t>
            </w:r>
          </w:p>
        </w:tc>
        <w:tc>
          <w:tcPr>
            <w:tcW w:w="0pt" w:type="dxa"/>
            <w:hideMark/>
          </w:tcPr>
          <w:p w14:paraId="2562C029"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Pixhawk Flight Controller</w:t>
            </w:r>
          </w:p>
        </w:tc>
        <w:tc>
          <w:tcPr>
            <w:tcW w:w="0pt" w:type="dxa"/>
            <w:hideMark/>
          </w:tcPr>
          <w:p w14:paraId="5872B1EB"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32-bit Cortex-M4 ARM processor</w:t>
            </w:r>
          </w:p>
        </w:tc>
        <w:tc>
          <w:tcPr>
            <w:tcW w:w="0pt" w:type="dxa"/>
            <w:hideMark/>
          </w:tcPr>
          <w:p w14:paraId="43207A15"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Purchased</w:t>
            </w:r>
          </w:p>
        </w:tc>
        <w:tc>
          <w:tcPr>
            <w:tcW w:w="0pt" w:type="dxa"/>
            <w:hideMark/>
          </w:tcPr>
          <w:p w14:paraId="4FF85F2E"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2025</w:t>
            </w:r>
          </w:p>
        </w:tc>
        <w:tc>
          <w:tcPr>
            <w:tcW w:w="0pt" w:type="dxa"/>
            <w:hideMark/>
          </w:tcPr>
          <w:p w14:paraId="0668429A"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$120</w:t>
            </w:r>
          </w:p>
        </w:tc>
      </w:tr>
      <w:tr w:rsidR="00DC5411" w:rsidRPr="00DC5411" w14:paraId="0BC63D2F" w14:textId="77777777" w:rsidTr="00DC5411">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hideMark/>
          </w:tcPr>
          <w:p w14:paraId="0721E80E" w14:textId="77777777" w:rsidR="00DC5411" w:rsidRPr="00DC5411" w:rsidRDefault="00DC5411" w:rsidP="00DC5411">
            <w:pPr>
              <w:jc w:val="start"/>
              <w:rPr>
                <w:rFonts w:eastAsia="Times New Roman"/>
                <w:b w:val="0"/>
                <w:bCs w:val="0"/>
                <w:sz w:val="24"/>
                <w:szCs w:val="24"/>
                <w:lang w:bidi="bn-BD"/>
              </w:rPr>
            </w:pPr>
            <w:r w:rsidRPr="00DC5411">
              <w:rPr>
                <w:rFonts w:eastAsia="Times New Roman"/>
                <w:b w:val="0"/>
                <w:bCs w:val="0"/>
                <w:sz w:val="24"/>
                <w:szCs w:val="24"/>
                <w:lang w:bidi="bn-BD"/>
              </w:rPr>
              <w:t>Actuators</w:t>
            </w:r>
          </w:p>
        </w:tc>
        <w:tc>
          <w:tcPr>
            <w:tcW w:w="0pt" w:type="dxa"/>
            <w:hideMark/>
          </w:tcPr>
          <w:p w14:paraId="3AD00E32"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Robotics Bangladesh</w:t>
            </w:r>
          </w:p>
        </w:tc>
        <w:tc>
          <w:tcPr>
            <w:tcW w:w="0pt" w:type="dxa"/>
            <w:hideMark/>
          </w:tcPr>
          <w:p w14:paraId="5ABD54FA"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MG996R</w:t>
            </w:r>
          </w:p>
        </w:tc>
        <w:tc>
          <w:tcPr>
            <w:tcW w:w="0pt" w:type="dxa"/>
            <w:hideMark/>
          </w:tcPr>
          <w:p w14:paraId="2C71D93B"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180-degree servo motor</w:t>
            </w:r>
          </w:p>
        </w:tc>
        <w:tc>
          <w:tcPr>
            <w:tcW w:w="0pt" w:type="dxa"/>
            <w:hideMark/>
          </w:tcPr>
          <w:p w14:paraId="26A7812E"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Purchased</w:t>
            </w:r>
          </w:p>
        </w:tc>
        <w:tc>
          <w:tcPr>
            <w:tcW w:w="0pt" w:type="dxa"/>
            <w:hideMark/>
          </w:tcPr>
          <w:p w14:paraId="031385E6"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2025</w:t>
            </w:r>
          </w:p>
        </w:tc>
        <w:tc>
          <w:tcPr>
            <w:tcW w:w="0pt" w:type="dxa"/>
            <w:hideMark/>
          </w:tcPr>
          <w:p w14:paraId="1F048746"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$14</w:t>
            </w:r>
          </w:p>
        </w:tc>
      </w:tr>
      <w:tr w:rsidR="00DC5411" w:rsidRPr="00DC5411" w14:paraId="25E1D34A" w14:textId="77777777" w:rsidTr="00DC5411">
        <w:tc>
          <w:tcPr>
            <w:cnfStyle w:firstRow="0" w:lastRow="0" w:firstColumn="1" w:lastColumn="0" w:oddVBand="0" w:evenVBand="0" w:oddHBand="0" w:evenHBand="0" w:firstRowFirstColumn="0" w:firstRowLastColumn="0" w:lastRowFirstColumn="0" w:lastRowLastColumn="0"/>
            <w:tcW w:w="0pt" w:type="dxa"/>
            <w:hideMark/>
          </w:tcPr>
          <w:p w14:paraId="4F25F9C2" w14:textId="77777777" w:rsidR="00DC5411" w:rsidRPr="00DC5411" w:rsidRDefault="00DC5411" w:rsidP="00DC5411">
            <w:pPr>
              <w:jc w:val="start"/>
              <w:rPr>
                <w:rFonts w:eastAsia="Times New Roman"/>
                <w:b w:val="0"/>
                <w:bCs w:val="0"/>
                <w:sz w:val="24"/>
                <w:szCs w:val="24"/>
                <w:lang w:bidi="bn-BD"/>
              </w:rPr>
            </w:pPr>
            <w:r w:rsidRPr="00DC5411">
              <w:rPr>
                <w:rFonts w:eastAsia="Times New Roman"/>
                <w:b w:val="0"/>
                <w:bCs w:val="0"/>
                <w:sz w:val="24"/>
                <w:szCs w:val="24"/>
                <w:lang w:bidi="bn-BD"/>
              </w:rPr>
              <w:t>Battery</w:t>
            </w:r>
          </w:p>
        </w:tc>
        <w:tc>
          <w:tcPr>
            <w:tcW w:w="0pt" w:type="dxa"/>
            <w:hideMark/>
          </w:tcPr>
          <w:p w14:paraId="7EEB5E77"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Eee Tech</w:t>
            </w:r>
          </w:p>
        </w:tc>
        <w:tc>
          <w:tcPr>
            <w:tcW w:w="0pt" w:type="dxa"/>
            <w:hideMark/>
          </w:tcPr>
          <w:p w14:paraId="2693F704"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LiPo 4S 14.8V 10000mAh 45C</w:t>
            </w:r>
          </w:p>
        </w:tc>
        <w:tc>
          <w:tcPr>
            <w:tcW w:w="0pt" w:type="dxa"/>
            <w:hideMark/>
          </w:tcPr>
          <w:p w14:paraId="15780AA1"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High discharge battery</w:t>
            </w:r>
          </w:p>
        </w:tc>
        <w:tc>
          <w:tcPr>
            <w:tcW w:w="0pt" w:type="dxa"/>
            <w:hideMark/>
          </w:tcPr>
          <w:p w14:paraId="393C827A"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Purchased</w:t>
            </w:r>
          </w:p>
        </w:tc>
        <w:tc>
          <w:tcPr>
            <w:tcW w:w="0pt" w:type="dxa"/>
            <w:hideMark/>
          </w:tcPr>
          <w:p w14:paraId="616660CE"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2025</w:t>
            </w:r>
          </w:p>
        </w:tc>
        <w:tc>
          <w:tcPr>
            <w:tcW w:w="0pt" w:type="dxa"/>
            <w:hideMark/>
          </w:tcPr>
          <w:p w14:paraId="2F9C9A8D"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$200</w:t>
            </w:r>
          </w:p>
        </w:tc>
      </w:tr>
      <w:tr w:rsidR="00DC5411" w:rsidRPr="00DC5411" w14:paraId="7EE19108" w14:textId="77777777" w:rsidTr="00DC5411">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hideMark/>
          </w:tcPr>
          <w:p w14:paraId="63737CF8" w14:textId="77777777" w:rsidR="00DC5411" w:rsidRPr="00DC5411" w:rsidRDefault="00DC5411" w:rsidP="00DC5411">
            <w:pPr>
              <w:jc w:val="start"/>
              <w:rPr>
                <w:rFonts w:eastAsia="Times New Roman"/>
                <w:b w:val="0"/>
                <w:bCs w:val="0"/>
                <w:sz w:val="24"/>
                <w:szCs w:val="24"/>
                <w:lang w:bidi="bn-BD"/>
              </w:rPr>
            </w:pPr>
            <w:r w:rsidRPr="00DC5411">
              <w:rPr>
                <w:rFonts w:eastAsia="Times New Roman"/>
                <w:b w:val="0"/>
                <w:bCs w:val="0"/>
                <w:sz w:val="24"/>
                <w:szCs w:val="24"/>
                <w:lang w:bidi="bn-BD"/>
              </w:rPr>
              <w:t>Converter</w:t>
            </w:r>
          </w:p>
        </w:tc>
        <w:tc>
          <w:tcPr>
            <w:tcW w:w="0pt" w:type="dxa"/>
            <w:hideMark/>
          </w:tcPr>
          <w:p w14:paraId="608E340C"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Robotics Bangladesh</w:t>
            </w:r>
          </w:p>
        </w:tc>
        <w:tc>
          <w:tcPr>
            <w:tcW w:w="0pt" w:type="dxa"/>
            <w:hideMark/>
          </w:tcPr>
          <w:p w14:paraId="4A6F9729"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Buck Converter</w:t>
            </w:r>
          </w:p>
        </w:tc>
        <w:tc>
          <w:tcPr>
            <w:tcW w:w="0pt" w:type="dxa"/>
            <w:hideMark/>
          </w:tcPr>
          <w:p w14:paraId="3606E1D4"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5–40V to 1.2–3.6V step-down</w:t>
            </w:r>
          </w:p>
        </w:tc>
        <w:tc>
          <w:tcPr>
            <w:tcW w:w="0pt" w:type="dxa"/>
            <w:hideMark/>
          </w:tcPr>
          <w:p w14:paraId="41124500"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Purchased</w:t>
            </w:r>
          </w:p>
        </w:tc>
        <w:tc>
          <w:tcPr>
            <w:tcW w:w="0pt" w:type="dxa"/>
            <w:hideMark/>
          </w:tcPr>
          <w:p w14:paraId="74EDF9AC"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2025</w:t>
            </w:r>
          </w:p>
        </w:tc>
        <w:tc>
          <w:tcPr>
            <w:tcW w:w="0pt" w:type="dxa"/>
            <w:hideMark/>
          </w:tcPr>
          <w:p w14:paraId="6890322B"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$10</w:t>
            </w:r>
          </w:p>
        </w:tc>
      </w:tr>
      <w:tr w:rsidR="00DC5411" w:rsidRPr="00DC5411" w14:paraId="10AB098C" w14:textId="77777777" w:rsidTr="00DC5411">
        <w:tc>
          <w:tcPr>
            <w:cnfStyle w:firstRow="0" w:lastRow="0" w:firstColumn="1" w:lastColumn="0" w:oddVBand="0" w:evenVBand="0" w:oddHBand="0" w:evenHBand="0" w:firstRowFirstColumn="0" w:firstRowLastColumn="0" w:lastRowFirstColumn="0" w:lastRowLastColumn="0"/>
            <w:tcW w:w="0pt" w:type="dxa"/>
            <w:hideMark/>
          </w:tcPr>
          <w:p w14:paraId="2E85D1F3" w14:textId="77777777" w:rsidR="00DC5411" w:rsidRPr="00DC5411" w:rsidRDefault="00DC5411" w:rsidP="00DC5411">
            <w:pPr>
              <w:jc w:val="start"/>
              <w:rPr>
                <w:rFonts w:eastAsia="Times New Roman"/>
                <w:b w:val="0"/>
                <w:bCs w:val="0"/>
                <w:sz w:val="24"/>
                <w:szCs w:val="24"/>
                <w:lang w:bidi="bn-BD"/>
              </w:rPr>
            </w:pPr>
            <w:r w:rsidRPr="00DC5411">
              <w:rPr>
                <w:rFonts w:eastAsia="Times New Roman"/>
                <w:b w:val="0"/>
                <w:bCs w:val="0"/>
                <w:sz w:val="24"/>
                <w:szCs w:val="24"/>
                <w:lang w:bidi="bn-BD"/>
              </w:rPr>
              <w:t>CPU</w:t>
            </w:r>
          </w:p>
        </w:tc>
        <w:tc>
          <w:tcPr>
            <w:tcW w:w="0pt" w:type="dxa"/>
            <w:hideMark/>
          </w:tcPr>
          <w:p w14:paraId="5ED41C6F"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Nvidia</w:t>
            </w:r>
          </w:p>
        </w:tc>
        <w:tc>
          <w:tcPr>
            <w:tcW w:w="0pt" w:type="dxa"/>
            <w:hideMark/>
          </w:tcPr>
          <w:p w14:paraId="0A53C145"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Jetson Orin Nano</w:t>
            </w:r>
          </w:p>
        </w:tc>
        <w:tc>
          <w:tcPr>
            <w:tcW w:w="0pt" w:type="dxa"/>
            <w:hideMark/>
          </w:tcPr>
          <w:p w14:paraId="4A2A199B"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6-core CPU, 1024-core GPU, 20 TOPS</w:t>
            </w:r>
          </w:p>
        </w:tc>
        <w:tc>
          <w:tcPr>
            <w:tcW w:w="0pt" w:type="dxa"/>
            <w:hideMark/>
          </w:tcPr>
          <w:p w14:paraId="4C252939"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Purchased</w:t>
            </w:r>
          </w:p>
        </w:tc>
        <w:tc>
          <w:tcPr>
            <w:tcW w:w="0pt" w:type="dxa"/>
            <w:hideMark/>
          </w:tcPr>
          <w:p w14:paraId="48AB4859"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2025</w:t>
            </w:r>
          </w:p>
        </w:tc>
        <w:tc>
          <w:tcPr>
            <w:tcW w:w="0pt" w:type="dxa"/>
            <w:hideMark/>
          </w:tcPr>
          <w:p w14:paraId="6E035399"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$600</w:t>
            </w:r>
          </w:p>
        </w:tc>
      </w:tr>
      <w:tr w:rsidR="00DC5411" w:rsidRPr="00DC5411" w14:paraId="58AE7628" w14:textId="77777777" w:rsidTr="00DC5411">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hideMark/>
          </w:tcPr>
          <w:p w14:paraId="0C9A082B" w14:textId="77777777" w:rsidR="00DC5411" w:rsidRPr="00DC5411" w:rsidRDefault="00DC5411" w:rsidP="00DC5411">
            <w:pPr>
              <w:jc w:val="start"/>
              <w:rPr>
                <w:rFonts w:eastAsia="Times New Roman"/>
                <w:b w:val="0"/>
                <w:bCs w:val="0"/>
                <w:sz w:val="24"/>
                <w:szCs w:val="24"/>
                <w:lang w:bidi="bn-BD"/>
              </w:rPr>
            </w:pPr>
            <w:r w:rsidRPr="00DC5411">
              <w:rPr>
                <w:rFonts w:eastAsia="Times New Roman"/>
                <w:b w:val="0"/>
                <w:bCs w:val="0"/>
                <w:sz w:val="24"/>
                <w:szCs w:val="24"/>
                <w:lang w:bidi="bn-BD"/>
              </w:rPr>
              <w:t>Internal Comm Network</w:t>
            </w:r>
          </w:p>
        </w:tc>
        <w:tc>
          <w:tcPr>
            <w:tcW w:w="0pt" w:type="dxa"/>
            <w:hideMark/>
          </w:tcPr>
          <w:p w14:paraId="0C3817F7"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c>
          <w:tcPr>
            <w:tcW w:w="0pt" w:type="dxa"/>
            <w:hideMark/>
          </w:tcPr>
          <w:p w14:paraId="5EFC1700"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CAN, MAVLink</w:t>
            </w:r>
          </w:p>
        </w:tc>
        <w:tc>
          <w:tcPr>
            <w:tcW w:w="0pt" w:type="dxa"/>
            <w:hideMark/>
          </w:tcPr>
          <w:p w14:paraId="080B44A7"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Communication protocols</w:t>
            </w:r>
          </w:p>
        </w:tc>
        <w:tc>
          <w:tcPr>
            <w:tcW w:w="0pt" w:type="dxa"/>
            <w:hideMark/>
          </w:tcPr>
          <w:p w14:paraId="3355727E"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c>
          <w:tcPr>
            <w:tcW w:w="0pt" w:type="dxa"/>
            <w:hideMark/>
          </w:tcPr>
          <w:p w14:paraId="70160B9C"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2025</w:t>
            </w:r>
          </w:p>
        </w:tc>
        <w:tc>
          <w:tcPr>
            <w:tcW w:w="0pt" w:type="dxa"/>
            <w:hideMark/>
          </w:tcPr>
          <w:p w14:paraId="18C85696"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r>
      <w:tr w:rsidR="00DC5411" w:rsidRPr="00DC5411" w14:paraId="3DF4D3AE" w14:textId="77777777" w:rsidTr="00DC5411">
        <w:tc>
          <w:tcPr>
            <w:cnfStyle w:firstRow="0" w:lastRow="0" w:firstColumn="1" w:lastColumn="0" w:oddVBand="0" w:evenVBand="0" w:oddHBand="0" w:evenHBand="0" w:firstRowFirstColumn="0" w:firstRowLastColumn="0" w:lastRowFirstColumn="0" w:lastRowLastColumn="0"/>
            <w:tcW w:w="0pt" w:type="dxa"/>
            <w:hideMark/>
          </w:tcPr>
          <w:p w14:paraId="37F7C92E" w14:textId="77777777" w:rsidR="00DC5411" w:rsidRPr="00DC5411" w:rsidRDefault="00DC5411" w:rsidP="00DC5411">
            <w:pPr>
              <w:jc w:val="start"/>
              <w:rPr>
                <w:rFonts w:eastAsia="Times New Roman"/>
                <w:b w:val="0"/>
                <w:bCs w:val="0"/>
                <w:sz w:val="24"/>
                <w:szCs w:val="24"/>
                <w:lang w:bidi="bn-BD"/>
              </w:rPr>
            </w:pPr>
            <w:r w:rsidRPr="00DC5411">
              <w:rPr>
                <w:rFonts w:eastAsia="Times New Roman"/>
                <w:b w:val="0"/>
                <w:bCs w:val="0"/>
                <w:sz w:val="24"/>
                <w:szCs w:val="24"/>
                <w:lang w:bidi="bn-BD"/>
              </w:rPr>
              <w:t>External Comm Interface</w:t>
            </w:r>
          </w:p>
        </w:tc>
        <w:tc>
          <w:tcPr>
            <w:tcW w:w="0pt" w:type="dxa"/>
            <w:hideMark/>
          </w:tcPr>
          <w:p w14:paraId="37EDABB9"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BRB</w:t>
            </w:r>
          </w:p>
        </w:tc>
        <w:tc>
          <w:tcPr>
            <w:tcW w:w="0pt" w:type="dxa"/>
            <w:hideMark/>
          </w:tcPr>
          <w:p w14:paraId="33E1B305"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Ethernet CAT6</w:t>
            </w:r>
          </w:p>
        </w:tc>
        <w:tc>
          <w:tcPr>
            <w:tcW w:w="0pt" w:type="dxa"/>
            <w:hideMark/>
          </w:tcPr>
          <w:p w14:paraId="749DA659"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High-speed data link</w:t>
            </w:r>
          </w:p>
        </w:tc>
        <w:tc>
          <w:tcPr>
            <w:tcW w:w="0pt" w:type="dxa"/>
            <w:hideMark/>
          </w:tcPr>
          <w:p w14:paraId="5F0394DF"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Purchased</w:t>
            </w:r>
          </w:p>
        </w:tc>
        <w:tc>
          <w:tcPr>
            <w:tcW w:w="0pt" w:type="dxa"/>
            <w:hideMark/>
          </w:tcPr>
          <w:p w14:paraId="2773289F"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2025</w:t>
            </w:r>
          </w:p>
        </w:tc>
        <w:tc>
          <w:tcPr>
            <w:tcW w:w="0pt" w:type="dxa"/>
            <w:hideMark/>
          </w:tcPr>
          <w:p w14:paraId="07EA2E09"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$10</w:t>
            </w:r>
          </w:p>
        </w:tc>
      </w:tr>
      <w:tr w:rsidR="00DC5411" w:rsidRPr="00DC5411" w14:paraId="091A87C4" w14:textId="77777777" w:rsidTr="00DC5411">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hideMark/>
          </w:tcPr>
          <w:p w14:paraId="74698DD4" w14:textId="77777777" w:rsidR="00DC5411" w:rsidRPr="00DC5411" w:rsidRDefault="00DC5411" w:rsidP="00DC5411">
            <w:pPr>
              <w:jc w:val="start"/>
              <w:rPr>
                <w:rFonts w:eastAsia="Times New Roman"/>
                <w:b w:val="0"/>
                <w:bCs w:val="0"/>
                <w:sz w:val="24"/>
                <w:szCs w:val="24"/>
                <w:lang w:bidi="bn-BD"/>
              </w:rPr>
            </w:pPr>
            <w:r w:rsidRPr="00DC5411">
              <w:rPr>
                <w:rFonts w:eastAsia="Times New Roman"/>
                <w:b w:val="0"/>
                <w:bCs w:val="0"/>
                <w:sz w:val="24"/>
                <w:szCs w:val="24"/>
                <w:lang w:bidi="bn-BD"/>
              </w:rPr>
              <w:t>Programming Language 1</w:t>
            </w:r>
          </w:p>
        </w:tc>
        <w:tc>
          <w:tcPr>
            <w:tcW w:w="0pt" w:type="dxa"/>
            <w:hideMark/>
          </w:tcPr>
          <w:p w14:paraId="1072F322"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c>
          <w:tcPr>
            <w:tcW w:w="0pt" w:type="dxa"/>
            <w:hideMark/>
          </w:tcPr>
          <w:p w14:paraId="24E60F3C"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C++</w:t>
            </w:r>
          </w:p>
        </w:tc>
        <w:tc>
          <w:tcPr>
            <w:tcW w:w="0pt" w:type="dxa"/>
            <w:hideMark/>
          </w:tcPr>
          <w:p w14:paraId="28E326E6"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System programming</w:t>
            </w:r>
          </w:p>
        </w:tc>
        <w:tc>
          <w:tcPr>
            <w:tcW w:w="0pt" w:type="dxa"/>
            <w:hideMark/>
          </w:tcPr>
          <w:p w14:paraId="2D57FE94"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c>
          <w:tcPr>
            <w:tcW w:w="0pt" w:type="dxa"/>
            <w:hideMark/>
          </w:tcPr>
          <w:p w14:paraId="23CE3003"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2025</w:t>
            </w:r>
          </w:p>
        </w:tc>
        <w:tc>
          <w:tcPr>
            <w:tcW w:w="0pt" w:type="dxa"/>
            <w:hideMark/>
          </w:tcPr>
          <w:p w14:paraId="38149811"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r>
      <w:tr w:rsidR="00DC5411" w:rsidRPr="00DC5411" w14:paraId="44B8EAFC" w14:textId="77777777" w:rsidTr="00DC5411">
        <w:tc>
          <w:tcPr>
            <w:cnfStyle w:firstRow="0" w:lastRow="0" w:firstColumn="1" w:lastColumn="0" w:oddVBand="0" w:evenVBand="0" w:oddHBand="0" w:evenHBand="0" w:firstRowFirstColumn="0" w:firstRowLastColumn="0" w:lastRowFirstColumn="0" w:lastRowLastColumn="0"/>
            <w:tcW w:w="0pt" w:type="dxa"/>
            <w:hideMark/>
          </w:tcPr>
          <w:p w14:paraId="59D71789" w14:textId="77777777" w:rsidR="00DC5411" w:rsidRPr="00DC5411" w:rsidRDefault="00DC5411" w:rsidP="00DC5411">
            <w:pPr>
              <w:jc w:val="start"/>
              <w:rPr>
                <w:rFonts w:eastAsia="Times New Roman"/>
                <w:b w:val="0"/>
                <w:bCs w:val="0"/>
                <w:sz w:val="24"/>
                <w:szCs w:val="24"/>
                <w:lang w:bidi="bn-BD"/>
              </w:rPr>
            </w:pPr>
            <w:r w:rsidRPr="00DC5411">
              <w:rPr>
                <w:rFonts w:eastAsia="Times New Roman"/>
                <w:b w:val="0"/>
                <w:bCs w:val="0"/>
                <w:sz w:val="24"/>
                <w:szCs w:val="24"/>
                <w:lang w:bidi="bn-BD"/>
              </w:rPr>
              <w:t>Programming Language 2</w:t>
            </w:r>
          </w:p>
        </w:tc>
        <w:tc>
          <w:tcPr>
            <w:tcW w:w="0pt" w:type="dxa"/>
            <w:hideMark/>
          </w:tcPr>
          <w:p w14:paraId="2BAEB87D"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c>
          <w:tcPr>
            <w:tcW w:w="0pt" w:type="dxa"/>
            <w:hideMark/>
          </w:tcPr>
          <w:p w14:paraId="68E86574"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Python</w:t>
            </w:r>
          </w:p>
        </w:tc>
        <w:tc>
          <w:tcPr>
            <w:tcW w:w="0pt" w:type="dxa"/>
            <w:hideMark/>
          </w:tcPr>
          <w:p w14:paraId="36890F5F"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AI &amp; scripting</w:t>
            </w:r>
          </w:p>
        </w:tc>
        <w:tc>
          <w:tcPr>
            <w:tcW w:w="0pt" w:type="dxa"/>
            <w:hideMark/>
          </w:tcPr>
          <w:p w14:paraId="431F8F7F"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c>
          <w:tcPr>
            <w:tcW w:w="0pt" w:type="dxa"/>
            <w:hideMark/>
          </w:tcPr>
          <w:p w14:paraId="2CD0C8C4"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2025</w:t>
            </w:r>
          </w:p>
        </w:tc>
        <w:tc>
          <w:tcPr>
            <w:tcW w:w="0pt" w:type="dxa"/>
            <w:hideMark/>
          </w:tcPr>
          <w:p w14:paraId="60B2C192"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r>
      <w:tr w:rsidR="00DC5411" w:rsidRPr="00DC5411" w14:paraId="2D324760" w14:textId="77777777" w:rsidTr="00DC5411">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hideMark/>
          </w:tcPr>
          <w:p w14:paraId="051BA370" w14:textId="77777777" w:rsidR="00DC5411" w:rsidRPr="00DC5411" w:rsidRDefault="00DC5411" w:rsidP="00DC5411">
            <w:pPr>
              <w:jc w:val="start"/>
              <w:rPr>
                <w:rFonts w:eastAsia="Times New Roman"/>
                <w:b w:val="0"/>
                <w:bCs w:val="0"/>
                <w:sz w:val="24"/>
                <w:szCs w:val="24"/>
                <w:lang w:bidi="bn-BD"/>
              </w:rPr>
            </w:pPr>
            <w:r w:rsidRPr="00DC5411">
              <w:rPr>
                <w:rFonts w:eastAsia="Times New Roman"/>
                <w:b w:val="0"/>
                <w:bCs w:val="0"/>
                <w:sz w:val="24"/>
                <w:szCs w:val="24"/>
                <w:lang w:bidi="bn-BD"/>
              </w:rPr>
              <w:t>Compass and IMU</w:t>
            </w:r>
          </w:p>
        </w:tc>
        <w:tc>
          <w:tcPr>
            <w:tcW w:w="0pt" w:type="dxa"/>
            <w:hideMark/>
          </w:tcPr>
          <w:p w14:paraId="1059A3A8"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VectorNav</w:t>
            </w:r>
          </w:p>
        </w:tc>
        <w:tc>
          <w:tcPr>
            <w:tcW w:w="0pt" w:type="dxa"/>
            <w:hideMark/>
          </w:tcPr>
          <w:p w14:paraId="59E81EB3"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VN200</w:t>
            </w:r>
          </w:p>
        </w:tc>
        <w:tc>
          <w:tcPr>
            <w:tcW w:w="0pt" w:type="dxa"/>
            <w:hideMark/>
          </w:tcPr>
          <w:p w14:paraId="38EE9B7C"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GPS-aided 9-axis high-precision IMU</w:t>
            </w:r>
          </w:p>
        </w:tc>
        <w:tc>
          <w:tcPr>
            <w:tcW w:w="0pt" w:type="dxa"/>
            <w:hideMark/>
          </w:tcPr>
          <w:p w14:paraId="34CFB173"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Purchased</w:t>
            </w:r>
          </w:p>
        </w:tc>
        <w:tc>
          <w:tcPr>
            <w:tcW w:w="0pt" w:type="dxa"/>
            <w:hideMark/>
          </w:tcPr>
          <w:p w14:paraId="1ED7549B"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2025</w:t>
            </w:r>
          </w:p>
        </w:tc>
        <w:tc>
          <w:tcPr>
            <w:tcW w:w="0pt" w:type="dxa"/>
            <w:hideMark/>
          </w:tcPr>
          <w:p w14:paraId="45D59141"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$3500</w:t>
            </w:r>
          </w:p>
        </w:tc>
      </w:tr>
      <w:tr w:rsidR="00DC5411" w:rsidRPr="00DC5411" w14:paraId="412B1D62" w14:textId="77777777" w:rsidTr="00DC5411">
        <w:tc>
          <w:tcPr>
            <w:cnfStyle w:firstRow="0" w:lastRow="0" w:firstColumn="1" w:lastColumn="0" w:oddVBand="0" w:evenVBand="0" w:oddHBand="0" w:evenHBand="0" w:firstRowFirstColumn="0" w:firstRowLastColumn="0" w:lastRowFirstColumn="0" w:lastRowLastColumn="0"/>
            <w:tcW w:w="0pt" w:type="dxa"/>
            <w:hideMark/>
          </w:tcPr>
          <w:p w14:paraId="7CE902C4" w14:textId="77777777" w:rsidR="00DC5411" w:rsidRPr="00DC5411" w:rsidRDefault="00DC5411" w:rsidP="00DC5411">
            <w:pPr>
              <w:jc w:val="start"/>
              <w:rPr>
                <w:rFonts w:eastAsia="Times New Roman"/>
                <w:b w:val="0"/>
                <w:bCs w:val="0"/>
                <w:sz w:val="24"/>
                <w:szCs w:val="24"/>
                <w:lang w:bidi="bn-BD"/>
              </w:rPr>
            </w:pPr>
            <w:r w:rsidRPr="00DC5411">
              <w:rPr>
                <w:rFonts w:eastAsia="Times New Roman"/>
                <w:b w:val="0"/>
                <w:bCs w:val="0"/>
                <w:sz w:val="24"/>
                <w:szCs w:val="24"/>
                <w:lang w:bidi="bn-BD"/>
              </w:rPr>
              <w:lastRenderedPageBreak/>
              <w:t>Cameras</w:t>
            </w:r>
          </w:p>
        </w:tc>
        <w:tc>
          <w:tcPr>
            <w:tcW w:w="0pt" w:type="dxa"/>
            <w:hideMark/>
          </w:tcPr>
          <w:p w14:paraId="121C11B1"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Luxonis</w:t>
            </w:r>
          </w:p>
        </w:tc>
        <w:tc>
          <w:tcPr>
            <w:tcW w:w="0pt" w:type="dxa"/>
            <w:hideMark/>
          </w:tcPr>
          <w:p w14:paraId="59DF69C6"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OAK-D-W</w:t>
            </w:r>
          </w:p>
        </w:tc>
        <w:tc>
          <w:tcPr>
            <w:tcW w:w="0pt" w:type="dxa"/>
            <w:hideMark/>
          </w:tcPr>
          <w:p w14:paraId="6AE9ACCA"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12 MP RGB camera module with autofocus</w:t>
            </w:r>
          </w:p>
        </w:tc>
        <w:tc>
          <w:tcPr>
            <w:tcW w:w="0pt" w:type="dxa"/>
            <w:hideMark/>
          </w:tcPr>
          <w:p w14:paraId="2196B5C0"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Purchased</w:t>
            </w:r>
          </w:p>
        </w:tc>
        <w:tc>
          <w:tcPr>
            <w:tcW w:w="0pt" w:type="dxa"/>
            <w:hideMark/>
          </w:tcPr>
          <w:p w14:paraId="2DC73DAD"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2025</w:t>
            </w:r>
          </w:p>
        </w:tc>
        <w:tc>
          <w:tcPr>
            <w:tcW w:w="0pt" w:type="dxa"/>
            <w:hideMark/>
          </w:tcPr>
          <w:p w14:paraId="4F95CECB"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$649</w:t>
            </w:r>
          </w:p>
        </w:tc>
      </w:tr>
      <w:tr w:rsidR="00DC5411" w:rsidRPr="00DC5411" w14:paraId="534C18DA" w14:textId="77777777" w:rsidTr="00DC5411">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hideMark/>
          </w:tcPr>
          <w:p w14:paraId="2E131810" w14:textId="77777777" w:rsidR="00DC5411" w:rsidRPr="00DC5411" w:rsidRDefault="00DC5411" w:rsidP="00DC5411">
            <w:pPr>
              <w:jc w:val="start"/>
              <w:rPr>
                <w:rFonts w:eastAsia="Times New Roman"/>
                <w:b w:val="0"/>
                <w:bCs w:val="0"/>
                <w:sz w:val="24"/>
                <w:szCs w:val="24"/>
                <w:lang w:bidi="bn-BD"/>
              </w:rPr>
            </w:pPr>
            <w:r w:rsidRPr="00DC5411">
              <w:rPr>
                <w:rFonts w:eastAsia="Times New Roman"/>
                <w:b w:val="0"/>
                <w:bCs w:val="0"/>
                <w:sz w:val="24"/>
                <w:szCs w:val="24"/>
                <w:lang w:bidi="bn-BD"/>
              </w:rPr>
              <w:t>Hydrophones</w:t>
            </w:r>
          </w:p>
        </w:tc>
        <w:tc>
          <w:tcPr>
            <w:tcW w:w="0pt" w:type="dxa"/>
            <w:hideMark/>
          </w:tcPr>
          <w:p w14:paraId="2D8EE106"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Aquarian Audio</w:t>
            </w:r>
          </w:p>
        </w:tc>
        <w:tc>
          <w:tcPr>
            <w:tcW w:w="0pt" w:type="dxa"/>
            <w:hideMark/>
          </w:tcPr>
          <w:p w14:paraId="5D5B7A65"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H1a</w:t>
            </w:r>
          </w:p>
        </w:tc>
        <w:tc>
          <w:tcPr>
            <w:tcW w:w="0pt" w:type="dxa"/>
            <w:hideMark/>
          </w:tcPr>
          <w:p w14:paraId="19735F04"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4.5mm OD hydrophone</w:t>
            </w:r>
          </w:p>
        </w:tc>
        <w:tc>
          <w:tcPr>
            <w:tcW w:w="0pt" w:type="dxa"/>
            <w:hideMark/>
          </w:tcPr>
          <w:p w14:paraId="7A10ECA0"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Purchased</w:t>
            </w:r>
          </w:p>
        </w:tc>
        <w:tc>
          <w:tcPr>
            <w:tcW w:w="0pt" w:type="dxa"/>
            <w:hideMark/>
          </w:tcPr>
          <w:p w14:paraId="76529D99"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2025</w:t>
            </w:r>
          </w:p>
        </w:tc>
        <w:tc>
          <w:tcPr>
            <w:tcW w:w="0pt" w:type="dxa"/>
            <w:hideMark/>
          </w:tcPr>
          <w:p w14:paraId="5A74F0F0"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$366</w:t>
            </w:r>
          </w:p>
        </w:tc>
      </w:tr>
      <w:tr w:rsidR="00DC5411" w:rsidRPr="00DC5411" w14:paraId="6989C589" w14:textId="77777777" w:rsidTr="00DC5411">
        <w:tc>
          <w:tcPr>
            <w:cnfStyle w:firstRow="0" w:lastRow="0" w:firstColumn="1" w:lastColumn="0" w:oddVBand="0" w:evenVBand="0" w:oddHBand="0" w:evenHBand="0" w:firstRowFirstColumn="0" w:firstRowLastColumn="0" w:lastRowFirstColumn="0" w:lastRowLastColumn="0"/>
            <w:tcW w:w="0pt" w:type="dxa"/>
            <w:hideMark/>
          </w:tcPr>
          <w:p w14:paraId="29625217" w14:textId="77777777" w:rsidR="00DC5411" w:rsidRPr="00DC5411" w:rsidRDefault="00DC5411" w:rsidP="00DC5411">
            <w:pPr>
              <w:jc w:val="start"/>
              <w:rPr>
                <w:rFonts w:eastAsia="Times New Roman"/>
                <w:b w:val="0"/>
                <w:bCs w:val="0"/>
                <w:sz w:val="24"/>
                <w:szCs w:val="24"/>
                <w:lang w:bidi="bn-BD"/>
              </w:rPr>
            </w:pPr>
            <w:r w:rsidRPr="00DC5411">
              <w:rPr>
                <w:rFonts w:eastAsia="Times New Roman"/>
                <w:b w:val="0"/>
                <w:bCs w:val="0"/>
                <w:sz w:val="24"/>
                <w:szCs w:val="24"/>
                <w:lang w:bidi="bn-BD"/>
              </w:rPr>
              <w:t>Manipulator</w:t>
            </w:r>
          </w:p>
        </w:tc>
        <w:tc>
          <w:tcPr>
            <w:tcW w:w="0pt" w:type="dxa"/>
            <w:hideMark/>
          </w:tcPr>
          <w:p w14:paraId="3BF40F9A"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BengalSub</w:t>
            </w:r>
          </w:p>
        </w:tc>
        <w:tc>
          <w:tcPr>
            <w:tcW w:w="0pt" w:type="dxa"/>
            <w:hideMark/>
          </w:tcPr>
          <w:p w14:paraId="1D075938"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Custom</w:t>
            </w:r>
          </w:p>
        </w:tc>
        <w:tc>
          <w:tcPr>
            <w:tcW w:w="0pt" w:type="dxa"/>
            <w:hideMark/>
          </w:tcPr>
          <w:p w14:paraId="3DF67DC1"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ABS + TPU custom gripper</w:t>
            </w:r>
          </w:p>
        </w:tc>
        <w:tc>
          <w:tcPr>
            <w:tcW w:w="0pt" w:type="dxa"/>
            <w:hideMark/>
          </w:tcPr>
          <w:p w14:paraId="344328BC"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Custom</w:t>
            </w:r>
          </w:p>
        </w:tc>
        <w:tc>
          <w:tcPr>
            <w:tcW w:w="0pt" w:type="dxa"/>
            <w:hideMark/>
          </w:tcPr>
          <w:p w14:paraId="0F7E830D"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2025</w:t>
            </w:r>
          </w:p>
        </w:tc>
        <w:tc>
          <w:tcPr>
            <w:tcW w:w="0pt" w:type="dxa"/>
            <w:hideMark/>
          </w:tcPr>
          <w:p w14:paraId="03763988"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$50</w:t>
            </w:r>
          </w:p>
        </w:tc>
      </w:tr>
      <w:tr w:rsidR="00DC5411" w:rsidRPr="00DC5411" w14:paraId="25D3E9E5" w14:textId="77777777" w:rsidTr="00DC5411">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hideMark/>
          </w:tcPr>
          <w:p w14:paraId="656BFC46" w14:textId="77777777" w:rsidR="00DC5411" w:rsidRPr="00DC5411" w:rsidRDefault="00DC5411" w:rsidP="00DC5411">
            <w:pPr>
              <w:jc w:val="start"/>
              <w:rPr>
                <w:rFonts w:eastAsia="Times New Roman"/>
                <w:b w:val="0"/>
                <w:bCs w:val="0"/>
                <w:sz w:val="24"/>
                <w:szCs w:val="24"/>
                <w:lang w:bidi="bn-BD"/>
              </w:rPr>
            </w:pPr>
            <w:r w:rsidRPr="00DC5411">
              <w:rPr>
                <w:rFonts w:eastAsia="Times New Roman"/>
                <w:b w:val="0"/>
                <w:bCs w:val="0"/>
                <w:sz w:val="24"/>
                <w:szCs w:val="24"/>
                <w:lang w:bidi="bn-BD"/>
              </w:rPr>
              <w:t>Algorithms: Vision</w:t>
            </w:r>
          </w:p>
        </w:tc>
        <w:tc>
          <w:tcPr>
            <w:tcW w:w="0pt" w:type="dxa"/>
            <w:hideMark/>
          </w:tcPr>
          <w:p w14:paraId="7AB9EBA8"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c>
          <w:tcPr>
            <w:tcW w:w="0pt" w:type="dxa"/>
            <w:hideMark/>
          </w:tcPr>
          <w:p w14:paraId="49929141" w14:textId="4537B026"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YOLO V</w:t>
            </w:r>
            <w:r w:rsidR="00CE5E2B">
              <w:rPr>
                <w:rFonts w:eastAsia="Times New Roman"/>
                <w:sz w:val="24"/>
                <w:szCs w:val="24"/>
                <w:lang w:bidi="bn-BD"/>
              </w:rPr>
              <w:t>11</w:t>
            </w:r>
          </w:p>
        </w:tc>
        <w:tc>
          <w:tcPr>
            <w:tcW w:w="0pt" w:type="dxa"/>
            <w:hideMark/>
          </w:tcPr>
          <w:p w14:paraId="16DB42F5"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Real-time object detection</w:t>
            </w:r>
          </w:p>
        </w:tc>
        <w:tc>
          <w:tcPr>
            <w:tcW w:w="0pt" w:type="dxa"/>
            <w:hideMark/>
          </w:tcPr>
          <w:p w14:paraId="74A46A65"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c>
          <w:tcPr>
            <w:tcW w:w="0pt" w:type="dxa"/>
            <w:hideMark/>
          </w:tcPr>
          <w:p w14:paraId="6292AA23"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2025</w:t>
            </w:r>
          </w:p>
        </w:tc>
        <w:tc>
          <w:tcPr>
            <w:tcW w:w="0pt" w:type="dxa"/>
            <w:hideMark/>
          </w:tcPr>
          <w:p w14:paraId="2F95EDE3"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r>
      <w:tr w:rsidR="00DC5411" w:rsidRPr="00DC5411" w14:paraId="7ACD4609" w14:textId="77777777" w:rsidTr="00DC5411">
        <w:tc>
          <w:tcPr>
            <w:cnfStyle w:firstRow="0" w:lastRow="0" w:firstColumn="1" w:lastColumn="0" w:oddVBand="0" w:evenVBand="0" w:oddHBand="0" w:evenHBand="0" w:firstRowFirstColumn="0" w:firstRowLastColumn="0" w:lastRowFirstColumn="0" w:lastRowLastColumn="0"/>
            <w:tcW w:w="0pt" w:type="dxa"/>
            <w:hideMark/>
          </w:tcPr>
          <w:p w14:paraId="4DC0B428" w14:textId="77777777" w:rsidR="00DC5411" w:rsidRPr="00DC5411" w:rsidRDefault="00DC5411" w:rsidP="00DC5411">
            <w:pPr>
              <w:jc w:val="start"/>
              <w:rPr>
                <w:rFonts w:eastAsia="Times New Roman"/>
                <w:b w:val="0"/>
                <w:bCs w:val="0"/>
                <w:sz w:val="24"/>
                <w:szCs w:val="24"/>
                <w:lang w:bidi="bn-BD"/>
              </w:rPr>
            </w:pPr>
            <w:r w:rsidRPr="00DC5411">
              <w:rPr>
                <w:rFonts w:eastAsia="Times New Roman"/>
                <w:b w:val="0"/>
                <w:bCs w:val="0"/>
                <w:sz w:val="24"/>
                <w:szCs w:val="24"/>
                <w:lang w:bidi="bn-BD"/>
              </w:rPr>
              <w:t>Algorithms: Acoustics</w:t>
            </w:r>
          </w:p>
        </w:tc>
        <w:tc>
          <w:tcPr>
            <w:tcW w:w="0pt" w:type="dxa"/>
            <w:hideMark/>
          </w:tcPr>
          <w:p w14:paraId="74CC44AF"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c>
          <w:tcPr>
            <w:tcW w:w="0pt" w:type="dxa"/>
            <w:hideMark/>
          </w:tcPr>
          <w:p w14:paraId="5B73EBD4"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TDoA</w:t>
            </w:r>
          </w:p>
        </w:tc>
        <w:tc>
          <w:tcPr>
            <w:tcW w:w="0pt" w:type="dxa"/>
            <w:hideMark/>
          </w:tcPr>
          <w:p w14:paraId="092B0068"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Time Difference of Arrival</w:t>
            </w:r>
          </w:p>
        </w:tc>
        <w:tc>
          <w:tcPr>
            <w:tcW w:w="0pt" w:type="dxa"/>
            <w:hideMark/>
          </w:tcPr>
          <w:p w14:paraId="51BB47D5"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c>
          <w:tcPr>
            <w:tcW w:w="0pt" w:type="dxa"/>
            <w:hideMark/>
          </w:tcPr>
          <w:p w14:paraId="18BF9D1C"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2025</w:t>
            </w:r>
          </w:p>
        </w:tc>
        <w:tc>
          <w:tcPr>
            <w:tcW w:w="0pt" w:type="dxa"/>
            <w:hideMark/>
          </w:tcPr>
          <w:p w14:paraId="09FAEFC6"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r>
      <w:tr w:rsidR="00DC5411" w:rsidRPr="00DC5411" w14:paraId="58DA7DDD" w14:textId="77777777" w:rsidTr="00DC5411">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hideMark/>
          </w:tcPr>
          <w:p w14:paraId="3004AF92" w14:textId="77777777" w:rsidR="00DC5411" w:rsidRPr="00DC5411" w:rsidRDefault="00DC5411" w:rsidP="00DC5411">
            <w:pPr>
              <w:jc w:val="start"/>
              <w:rPr>
                <w:rFonts w:eastAsia="Times New Roman"/>
                <w:b w:val="0"/>
                <w:bCs w:val="0"/>
                <w:sz w:val="24"/>
                <w:szCs w:val="24"/>
                <w:lang w:bidi="bn-BD"/>
              </w:rPr>
            </w:pPr>
            <w:r w:rsidRPr="00DC5411">
              <w:rPr>
                <w:rFonts w:eastAsia="Times New Roman"/>
                <w:b w:val="0"/>
                <w:bCs w:val="0"/>
                <w:sz w:val="24"/>
                <w:szCs w:val="24"/>
                <w:lang w:bidi="bn-BD"/>
              </w:rPr>
              <w:t>Algorithms: Localization/Mapping</w:t>
            </w:r>
          </w:p>
        </w:tc>
        <w:tc>
          <w:tcPr>
            <w:tcW w:w="0pt" w:type="dxa"/>
            <w:hideMark/>
          </w:tcPr>
          <w:p w14:paraId="3ED047E2"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c>
          <w:tcPr>
            <w:tcW w:w="0pt" w:type="dxa"/>
            <w:hideMark/>
          </w:tcPr>
          <w:p w14:paraId="57628CC1"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ROS2</w:t>
            </w:r>
          </w:p>
        </w:tc>
        <w:tc>
          <w:tcPr>
            <w:tcW w:w="0pt" w:type="dxa"/>
            <w:hideMark/>
          </w:tcPr>
          <w:p w14:paraId="7ABEB847"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Robot operating system stack</w:t>
            </w:r>
          </w:p>
        </w:tc>
        <w:tc>
          <w:tcPr>
            <w:tcW w:w="0pt" w:type="dxa"/>
            <w:hideMark/>
          </w:tcPr>
          <w:p w14:paraId="01B078C7"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c>
          <w:tcPr>
            <w:tcW w:w="0pt" w:type="dxa"/>
            <w:hideMark/>
          </w:tcPr>
          <w:p w14:paraId="6A161CDE"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2025</w:t>
            </w:r>
          </w:p>
        </w:tc>
        <w:tc>
          <w:tcPr>
            <w:tcW w:w="0pt" w:type="dxa"/>
            <w:hideMark/>
          </w:tcPr>
          <w:p w14:paraId="6D5E61CA"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r>
      <w:tr w:rsidR="00DC5411" w:rsidRPr="00DC5411" w14:paraId="3EEEE793" w14:textId="77777777" w:rsidTr="00DC5411">
        <w:tc>
          <w:tcPr>
            <w:cnfStyle w:firstRow="0" w:lastRow="0" w:firstColumn="1" w:lastColumn="0" w:oddVBand="0" w:evenVBand="0" w:oddHBand="0" w:evenHBand="0" w:firstRowFirstColumn="0" w:firstRowLastColumn="0" w:lastRowFirstColumn="0" w:lastRowLastColumn="0"/>
            <w:tcW w:w="0pt" w:type="dxa"/>
            <w:hideMark/>
          </w:tcPr>
          <w:p w14:paraId="511B6E50" w14:textId="77777777" w:rsidR="00DC5411" w:rsidRPr="00DC5411" w:rsidRDefault="00DC5411" w:rsidP="00DC5411">
            <w:pPr>
              <w:jc w:val="start"/>
              <w:rPr>
                <w:rFonts w:eastAsia="Times New Roman"/>
                <w:b w:val="0"/>
                <w:bCs w:val="0"/>
                <w:sz w:val="24"/>
                <w:szCs w:val="24"/>
                <w:lang w:bidi="bn-BD"/>
              </w:rPr>
            </w:pPr>
            <w:r w:rsidRPr="00DC5411">
              <w:rPr>
                <w:rFonts w:eastAsia="Times New Roman"/>
                <w:b w:val="0"/>
                <w:bCs w:val="0"/>
                <w:sz w:val="24"/>
                <w:szCs w:val="24"/>
                <w:lang w:bidi="bn-BD"/>
              </w:rPr>
              <w:t>Open Source Software</w:t>
            </w:r>
          </w:p>
        </w:tc>
        <w:tc>
          <w:tcPr>
            <w:tcW w:w="0pt" w:type="dxa"/>
            <w:hideMark/>
          </w:tcPr>
          <w:p w14:paraId="2463C38A"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c>
          <w:tcPr>
            <w:tcW w:w="0pt" w:type="dxa"/>
            <w:hideMark/>
          </w:tcPr>
          <w:p w14:paraId="22513BC2"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ROS, Gazebo</w:t>
            </w:r>
          </w:p>
        </w:tc>
        <w:tc>
          <w:tcPr>
            <w:tcW w:w="0pt" w:type="dxa"/>
            <w:hideMark/>
          </w:tcPr>
          <w:p w14:paraId="216E44EA"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Simulation &amp; robotics frameworks</w:t>
            </w:r>
          </w:p>
        </w:tc>
        <w:tc>
          <w:tcPr>
            <w:tcW w:w="0pt" w:type="dxa"/>
            <w:hideMark/>
          </w:tcPr>
          <w:p w14:paraId="1E568AC5"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Open Source</w:t>
            </w:r>
          </w:p>
        </w:tc>
        <w:tc>
          <w:tcPr>
            <w:tcW w:w="0pt" w:type="dxa"/>
            <w:hideMark/>
          </w:tcPr>
          <w:p w14:paraId="79165F29"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2025</w:t>
            </w:r>
          </w:p>
        </w:tc>
        <w:tc>
          <w:tcPr>
            <w:tcW w:w="0pt" w:type="dxa"/>
            <w:hideMark/>
          </w:tcPr>
          <w:p w14:paraId="6A4D9F8E"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r>
      <w:tr w:rsidR="00DC5411" w:rsidRPr="00DC5411" w14:paraId="778D5B63" w14:textId="77777777" w:rsidTr="00DC5411">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hideMark/>
          </w:tcPr>
          <w:p w14:paraId="6E36B5D6" w14:textId="77777777" w:rsidR="00DC5411" w:rsidRPr="00DC5411" w:rsidRDefault="00DC5411" w:rsidP="00DC5411">
            <w:pPr>
              <w:jc w:val="start"/>
              <w:rPr>
                <w:rFonts w:eastAsia="Times New Roman"/>
                <w:b w:val="0"/>
                <w:bCs w:val="0"/>
                <w:sz w:val="24"/>
                <w:szCs w:val="24"/>
                <w:lang w:bidi="bn-BD"/>
              </w:rPr>
            </w:pPr>
            <w:r w:rsidRPr="00DC5411">
              <w:rPr>
                <w:rFonts w:eastAsia="Times New Roman"/>
                <w:b w:val="0"/>
                <w:bCs w:val="0"/>
                <w:sz w:val="24"/>
                <w:szCs w:val="24"/>
                <w:lang w:bidi="bn-BD"/>
              </w:rPr>
              <w:t>Team Size</w:t>
            </w:r>
          </w:p>
        </w:tc>
        <w:tc>
          <w:tcPr>
            <w:tcW w:w="0pt" w:type="dxa"/>
            <w:hideMark/>
          </w:tcPr>
          <w:p w14:paraId="43EABEDD"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c>
          <w:tcPr>
            <w:tcW w:w="0pt" w:type="dxa"/>
            <w:hideMark/>
          </w:tcPr>
          <w:p w14:paraId="1FA90253"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c>
          <w:tcPr>
            <w:tcW w:w="0pt" w:type="dxa"/>
            <w:hideMark/>
          </w:tcPr>
          <w:p w14:paraId="31CADC0E"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29 people</w:t>
            </w:r>
          </w:p>
        </w:tc>
        <w:tc>
          <w:tcPr>
            <w:tcW w:w="0pt" w:type="dxa"/>
            <w:hideMark/>
          </w:tcPr>
          <w:p w14:paraId="4E68DDE0"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c>
          <w:tcPr>
            <w:tcW w:w="0pt" w:type="dxa"/>
            <w:hideMark/>
          </w:tcPr>
          <w:p w14:paraId="2814BD95"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2025</w:t>
            </w:r>
          </w:p>
        </w:tc>
        <w:tc>
          <w:tcPr>
            <w:tcW w:w="0pt" w:type="dxa"/>
            <w:hideMark/>
          </w:tcPr>
          <w:p w14:paraId="3EB9C37D"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r>
      <w:tr w:rsidR="00DC5411" w:rsidRPr="00DC5411" w14:paraId="684CF085" w14:textId="77777777" w:rsidTr="00DC5411">
        <w:tc>
          <w:tcPr>
            <w:cnfStyle w:firstRow="0" w:lastRow="0" w:firstColumn="1" w:lastColumn="0" w:oddVBand="0" w:evenVBand="0" w:oddHBand="0" w:evenHBand="0" w:firstRowFirstColumn="0" w:firstRowLastColumn="0" w:lastRowFirstColumn="0" w:lastRowLastColumn="0"/>
            <w:tcW w:w="0pt" w:type="dxa"/>
            <w:hideMark/>
          </w:tcPr>
          <w:p w14:paraId="04F7E206" w14:textId="77777777" w:rsidR="00DC5411" w:rsidRPr="00DC5411" w:rsidRDefault="00DC5411" w:rsidP="00DC5411">
            <w:pPr>
              <w:jc w:val="start"/>
              <w:rPr>
                <w:rFonts w:eastAsia="Times New Roman"/>
                <w:b w:val="0"/>
                <w:bCs w:val="0"/>
                <w:sz w:val="24"/>
                <w:szCs w:val="24"/>
                <w:lang w:bidi="bn-BD"/>
              </w:rPr>
            </w:pPr>
            <w:r w:rsidRPr="00DC5411">
              <w:rPr>
                <w:rFonts w:eastAsia="Times New Roman"/>
                <w:b w:val="0"/>
                <w:bCs w:val="0"/>
                <w:sz w:val="24"/>
                <w:szCs w:val="24"/>
                <w:lang w:bidi="bn-BD"/>
              </w:rPr>
              <w:t>HW/SW Expertise Ratio</w:t>
            </w:r>
          </w:p>
        </w:tc>
        <w:tc>
          <w:tcPr>
            <w:tcW w:w="0pt" w:type="dxa"/>
            <w:hideMark/>
          </w:tcPr>
          <w:p w14:paraId="34A6B9CD"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c>
          <w:tcPr>
            <w:tcW w:w="0pt" w:type="dxa"/>
            <w:hideMark/>
          </w:tcPr>
          <w:p w14:paraId="7B32BB18"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c>
          <w:tcPr>
            <w:tcW w:w="0pt" w:type="dxa"/>
            <w:hideMark/>
          </w:tcPr>
          <w:p w14:paraId="64408ED0"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2:1</w:t>
            </w:r>
          </w:p>
        </w:tc>
        <w:tc>
          <w:tcPr>
            <w:tcW w:w="0pt" w:type="dxa"/>
            <w:hideMark/>
          </w:tcPr>
          <w:p w14:paraId="1BB3AE96"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c>
          <w:tcPr>
            <w:tcW w:w="0pt" w:type="dxa"/>
            <w:hideMark/>
          </w:tcPr>
          <w:p w14:paraId="573D6EFB"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2025</w:t>
            </w:r>
          </w:p>
        </w:tc>
        <w:tc>
          <w:tcPr>
            <w:tcW w:w="0pt" w:type="dxa"/>
            <w:hideMark/>
          </w:tcPr>
          <w:p w14:paraId="6AD77FC1"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r>
      <w:tr w:rsidR="00DC5411" w:rsidRPr="00DC5411" w14:paraId="1071CF76" w14:textId="77777777" w:rsidTr="00DC5411">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hideMark/>
          </w:tcPr>
          <w:p w14:paraId="6AB3FD40" w14:textId="77777777" w:rsidR="00DC5411" w:rsidRPr="00DC5411" w:rsidRDefault="00DC5411" w:rsidP="00DC5411">
            <w:pPr>
              <w:jc w:val="start"/>
              <w:rPr>
                <w:rFonts w:eastAsia="Times New Roman"/>
                <w:b w:val="0"/>
                <w:bCs w:val="0"/>
                <w:sz w:val="24"/>
                <w:szCs w:val="24"/>
                <w:lang w:bidi="bn-BD"/>
              </w:rPr>
            </w:pPr>
            <w:r w:rsidRPr="00DC5411">
              <w:rPr>
                <w:rFonts w:eastAsia="Times New Roman"/>
                <w:b w:val="0"/>
                <w:bCs w:val="0"/>
                <w:sz w:val="24"/>
                <w:szCs w:val="24"/>
                <w:lang w:bidi="bn-BD"/>
              </w:rPr>
              <w:t>Testing Time: Simulation</w:t>
            </w:r>
          </w:p>
        </w:tc>
        <w:tc>
          <w:tcPr>
            <w:tcW w:w="0pt" w:type="dxa"/>
            <w:hideMark/>
          </w:tcPr>
          <w:p w14:paraId="16075F69"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c>
          <w:tcPr>
            <w:tcW w:w="0pt" w:type="dxa"/>
            <w:hideMark/>
          </w:tcPr>
          <w:p w14:paraId="33E40CD9"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c>
          <w:tcPr>
            <w:tcW w:w="0pt" w:type="dxa"/>
            <w:hideMark/>
          </w:tcPr>
          <w:p w14:paraId="4ECDA22B"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280 hours</w:t>
            </w:r>
          </w:p>
        </w:tc>
        <w:tc>
          <w:tcPr>
            <w:tcW w:w="0pt" w:type="dxa"/>
            <w:hideMark/>
          </w:tcPr>
          <w:p w14:paraId="41D33472"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c>
          <w:tcPr>
            <w:tcW w:w="0pt" w:type="dxa"/>
            <w:hideMark/>
          </w:tcPr>
          <w:p w14:paraId="5E8FD7AC"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2025</w:t>
            </w:r>
          </w:p>
        </w:tc>
        <w:tc>
          <w:tcPr>
            <w:tcW w:w="0pt" w:type="dxa"/>
            <w:hideMark/>
          </w:tcPr>
          <w:p w14:paraId="4F51CEA7" w14:textId="77777777" w:rsidR="00DC5411" w:rsidRPr="00DC5411" w:rsidRDefault="00DC5411" w:rsidP="00DC5411">
            <w:pPr>
              <w:jc w:val="start"/>
              <w:cnfStyle w:firstRow="0" w:lastRow="0" w:firstColumn="0" w:lastColumn="0" w:oddVBand="0" w:evenVBand="0" w:oddHBand="1"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r>
      <w:tr w:rsidR="00DC5411" w:rsidRPr="00DC5411" w14:paraId="2A61ACAC" w14:textId="77777777" w:rsidTr="00DC5411">
        <w:tc>
          <w:tcPr>
            <w:cnfStyle w:firstRow="0" w:lastRow="0" w:firstColumn="1" w:lastColumn="0" w:oddVBand="0" w:evenVBand="0" w:oddHBand="0" w:evenHBand="0" w:firstRowFirstColumn="0" w:firstRowLastColumn="0" w:lastRowFirstColumn="0" w:lastRowLastColumn="0"/>
            <w:tcW w:w="0pt" w:type="dxa"/>
            <w:tcBorders>
              <w:bottom w:val="single" w:sz="12" w:space="0" w:color="auto"/>
            </w:tcBorders>
            <w:hideMark/>
          </w:tcPr>
          <w:p w14:paraId="79309FD4" w14:textId="77777777" w:rsidR="00DC5411" w:rsidRPr="00DC5411" w:rsidRDefault="00DC5411" w:rsidP="00DC5411">
            <w:pPr>
              <w:jc w:val="start"/>
              <w:rPr>
                <w:rFonts w:eastAsia="Times New Roman"/>
                <w:b w:val="0"/>
                <w:bCs w:val="0"/>
                <w:sz w:val="24"/>
                <w:szCs w:val="24"/>
                <w:lang w:bidi="bn-BD"/>
              </w:rPr>
            </w:pPr>
            <w:r w:rsidRPr="00DC5411">
              <w:rPr>
                <w:rFonts w:eastAsia="Times New Roman"/>
                <w:b w:val="0"/>
                <w:bCs w:val="0"/>
                <w:sz w:val="24"/>
                <w:szCs w:val="24"/>
                <w:lang w:bidi="bn-BD"/>
              </w:rPr>
              <w:t>Testing Time: In-Water</w:t>
            </w:r>
          </w:p>
        </w:tc>
        <w:tc>
          <w:tcPr>
            <w:tcW w:w="0pt" w:type="dxa"/>
            <w:tcBorders>
              <w:bottom w:val="single" w:sz="12" w:space="0" w:color="auto"/>
            </w:tcBorders>
            <w:hideMark/>
          </w:tcPr>
          <w:p w14:paraId="59709089"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c>
          <w:tcPr>
            <w:tcW w:w="0pt" w:type="dxa"/>
            <w:tcBorders>
              <w:bottom w:val="single" w:sz="12" w:space="0" w:color="auto"/>
            </w:tcBorders>
            <w:hideMark/>
          </w:tcPr>
          <w:p w14:paraId="4E65AFCF"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c>
          <w:tcPr>
            <w:tcW w:w="0pt" w:type="dxa"/>
            <w:tcBorders>
              <w:bottom w:val="single" w:sz="12" w:space="0" w:color="auto"/>
            </w:tcBorders>
            <w:hideMark/>
          </w:tcPr>
          <w:p w14:paraId="2E168273"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25 hours</w:t>
            </w:r>
          </w:p>
        </w:tc>
        <w:tc>
          <w:tcPr>
            <w:tcW w:w="0pt" w:type="dxa"/>
            <w:tcBorders>
              <w:bottom w:val="single" w:sz="12" w:space="0" w:color="auto"/>
            </w:tcBorders>
            <w:hideMark/>
          </w:tcPr>
          <w:p w14:paraId="30973EFC"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c>
          <w:tcPr>
            <w:tcW w:w="0pt" w:type="dxa"/>
            <w:tcBorders>
              <w:bottom w:val="single" w:sz="12" w:space="0" w:color="auto"/>
            </w:tcBorders>
            <w:hideMark/>
          </w:tcPr>
          <w:p w14:paraId="35580EC8"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2025</w:t>
            </w:r>
          </w:p>
        </w:tc>
        <w:tc>
          <w:tcPr>
            <w:tcW w:w="0pt" w:type="dxa"/>
            <w:tcBorders>
              <w:bottom w:val="single" w:sz="12" w:space="0" w:color="auto"/>
            </w:tcBorders>
            <w:hideMark/>
          </w:tcPr>
          <w:p w14:paraId="0E3BE234" w14:textId="77777777" w:rsidR="00DC5411" w:rsidRPr="00DC5411" w:rsidRDefault="00DC5411" w:rsidP="00DC5411">
            <w:pPr>
              <w:jc w:val="start"/>
              <w:cnfStyle w:firstRow="0" w:lastRow="0" w:firstColumn="0" w:lastColumn="0" w:oddVBand="0" w:evenVBand="0" w:oddHBand="0" w:evenHBand="0" w:firstRowFirstColumn="0" w:firstRowLastColumn="0" w:lastRowFirstColumn="0" w:lastRowLastColumn="0"/>
              <w:rPr>
                <w:rFonts w:eastAsia="Times New Roman"/>
                <w:sz w:val="24"/>
                <w:szCs w:val="24"/>
                <w:lang w:bidi="bn-BD"/>
              </w:rPr>
            </w:pPr>
            <w:r w:rsidRPr="00DC5411">
              <w:rPr>
                <w:rFonts w:eastAsia="Times New Roman"/>
                <w:sz w:val="24"/>
                <w:szCs w:val="24"/>
                <w:lang w:bidi="bn-BD"/>
              </w:rPr>
              <w:t>N/A</w:t>
            </w:r>
          </w:p>
        </w:tc>
      </w:tr>
    </w:tbl>
    <w:p w14:paraId="10E1A0B7" w14:textId="2E280327" w:rsidR="00E56B98" w:rsidRDefault="00E56B98" w:rsidP="00DF44A6">
      <w:pPr>
        <w:jc w:val="both"/>
        <w:rPr>
          <w:sz w:val="24"/>
          <w:szCs w:val="24"/>
        </w:rPr>
      </w:pPr>
    </w:p>
    <w:p w14:paraId="500DAD0F" w14:textId="77777777" w:rsidR="00E56B98" w:rsidRDefault="00E56B98">
      <w:pPr>
        <w:jc w:val="start"/>
        <w:rPr>
          <w:sz w:val="24"/>
          <w:szCs w:val="24"/>
        </w:rPr>
      </w:pPr>
      <w:r>
        <w:rPr>
          <w:sz w:val="24"/>
          <w:szCs w:val="24"/>
        </w:rPr>
        <w:br w:type="page"/>
      </w:r>
    </w:p>
    <w:p w14:paraId="37B8231E" w14:textId="1F06C803" w:rsidR="00DF44A6" w:rsidRDefault="00E56B98" w:rsidP="00E56B98">
      <w:pPr>
        <w:rPr>
          <w:sz w:val="24"/>
          <w:szCs w:val="24"/>
        </w:rPr>
      </w:pPr>
      <w:r>
        <w:rPr>
          <w:sz w:val="24"/>
          <w:szCs w:val="24"/>
        </w:rPr>
        <w:lastRenderedPageBreak/>
        <w:t>Appendix F</w:t>
      </w:r>
    </w:p>
    <w:p w14:paraId="6233EC76" w14:textId="15FEA789" w:rsidR="00FA1CD0" w:rsidRDefault="00815E23" w:rsidP="00E56B98">
      <w:pPr>
        <w:rPr>
          <w:sz w:val="24"/>
          <w:szCs w:val="24"/>
        </w:rPr>
      </w:pPr>
      <w:r>
        <w:rPr>
          <w:noProof/>
          <w:sz w:val="24"/>
          <w:szCs w:val="24"/>
        </w:rPr>
        <w:drawing>
          <wp:anchor distT="0" distB="0" distL="114300" distR="114300" simplePos="0" relativeHeight="251701760" behindDoc="0" locked="0" layoutInCell="1" allowOverlap="1" wp14:anchorId="7CA8ABC1" wp14:editId="5F0E2303">
            <wp:simplePos x="0" y="0"/>
            <wp:positionH relativeFrom="margin">
              <wp:align>right</wp:align>
            </wp:positionH>
            <wp:positionV relativeFrom="paragraph">
              <wp:posOffset>5095875</wp:posOffset>
            </wp:positionV>
            <wp:extent cx="3434080" cy="2575560"/>
            <wp:effectExtent l="0" t="0" r="0" b="0"/>
            <wp:wrapThrough wrapText="bothSides">
              <wp:wrapPolygon edited="0">
                <wp:start x="0" y="0"/>
                <wp:lineTo x="0" y="21408"/>
                <wp:lineTo x="21448" y="21408"/>
                <wp:lineTo x="21448" y="0"/>
                <wp:lineTo x="0" y="0"/>
              </wp:wrapPolygon>
            </wp:wrapThrough>
            <wp:docPr id="18" name="Picture 1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8" name="Picture 18"/>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434080" cy="2575560"/>
                    </a:xfrm>
                    <a:prstGeom prst="rect">
                      <a:avLst/>
                    </a:prstGeom>
                  </pic:spPr>
                </pic:pic>
              </a:graphicData>
            </a:graphic>
            <wp14:sizeRelH relativeFrom="margin">
              <wp14:pctWidth>0%</wp14:pctWidth>
            </wp14:sizeRelH>
            <wp14:sizeRelV relativeFrom="margin">
              <wp14:pctHeight>0%</wp14:pctHeight>
            </wp14:sizeRelV>
          </wp:anchor>
        </w:drawing>
      </w:r>
      <w:r w:rsidR="00167333">
        <w:rPr>
          <w:noProof/>
          <w:sz w:val="24"/>
          <w:szCs w:val="24"/>
        </w:rPr>
        <w:drawing>
          <wp:anchor distT="0" distB="0" distL="114300" distR="114300" simplePos="0" relativeHeight="251695616" behindDoc="0" locked="0" layoutInCell="1" allowOverlap="1" wp14:anchorId="4F6F65C6" wp14:editId="66AC7C14">
            <wp:simplePos x="0" y="0"/>
            <wp:positionH relativeFrom="margin">
              <wp:posOffset>294005</wp:posOffset>
            </wp:positionH>
            <wp:positionV relativeFrom="paragraph">
              <wp:posOffset>5044440</wp:posOffset>
            </wp:positionV>
            <wp:extent cx="2427605" cy="3299460"/>
            <wp:effectExtent l="0" t="0" r="0" b="0"/>
            <wp:wrapTopAndBottom/>
            <wp:docPr id="19" name="Picture 1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9" name="Picture 19"/>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427605" cy="3299460"/>
                    </a:xfrm>
                    <a:prstGeom prst="rect">
                      <a:avLst/>
                    </a:prstGeom>
                  </pic:spPr>
                </pic:pic>
              </a:graphicData>
            </a:graphic>
            <wp14:sizeRelH relativeFrom="margin">
              <wp14:pctWidth>0%</wp14:pctWidth>
            </wp14:sizeRelH>
            <wp14:sizeRelV relativeFrom="margin">
              <wp14:pctHeight>0%</wp14:pctHeight>
            </wp14:sizeRelV>
          </wp:anchor>
        </w:drawing>
      </w:r>
      <w:r w:rsidR="001D4F7F">
        <w:rPr>
          <w:noProof/>
          <w:sz w:val="24"/>
          <w:szCs w:val="24"/>
        </w:rPr>
        <w:drawing>
          <wp:anchor distT="0" distB="0" distL="114300" distR="114300" simplePos="0" relativeHeight="251694592" behindDoc="0" locked="0" layoutInCell="1" allowOverlap="1" wp14:anchorId="01657F59" wp14:editId="6481D859">
            <wp:simplePos x="0" y="0"/>
            <wp:positionH relativeFrom="margin">
              <wp:align>center</wp:align>
            </wp:positionH>
            <wp:positionV relativeFrom="paragraph">
              <wp:posOffset>311785</wp:posOffset>
            </wp:positionV>
            <wp:extent cx="5878830" cy="4673600"/>
            <wp:effectExtent l="0" t="0" r="7620" b="0"/>
            <wp:wrapTopAndBottom/>
            <wp:docPr id="17" name="Picture 1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7" name="Picture 17"/>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878830" cy="4673600"/>
                    </a:xfrm>
                    <a:prstGeom prst="rect">
                      <a:avLst/>
                    </a:prstGeom>
                  </pic:spPr>
                </pic:pic>
              </a:graphicData>
            </a:graphic>
            <wp14:sizeRelH relativeFrom="margin">
              <wp14:pctWidth>0%</wp14:pctWidth>
            </wp14:sizeRelH>
            <wp14:sizeRelV relativeFrom="margin">
              <wp14:pctHeight>0%</wp14:pctHeight>
            </wp14:sizeRelV>
          </wp:anchor>
        </w:drawing>
      </w:r>
      <w:r w:rsidR="00A53A10">
        <w:rPr>
          <w:sz w:val="24"/>
          <w:szCs w:val="24"/>
        </w:rPr>
        <w:t>Community Outreach</w:t>
      </w:r>
    </w:p>
    <w:p w14:paraId="4B41CE07" w14:textId="114E38DA" w:rsidR="009011EF" w:rsidRDefault="009011EF" w:rsidP="00167333">
      <w:pPr>
        <w:rPr>
          <w:b/>
          <w:bCs/>
          <w:sz w:val="24"/>
          <w:szCs w:val="24"/>
        </w:rPr>
      </w:pPr>
    </w:p>
    <w:p w14:paraId="1ADE388E" w14:textId="5A2C62AF" w:rsidR="001C124B" w:rsidRDefault="001C124B" w:rsidP="00167333">
      <w:pPr>
        <w:rPr>
          <w:b/>
          <w:bCs/>
          <w:sz w:val="24"/>
          <w:szCs w:val="24"/>
        </w:rPr>
      </w:pPr>
    </w:p>
    <w:p w14:paraId="73D2B384" w14:textId="216B5CF4" w:rsidR="001C124B" w:rsidRDefault="007C09E8" w:rsidP="007C09E8">
      <w:pPr>
        <w:rPr>
          <w:b/>
          <w:bCs/>
          <w:sz w:val="24"/>
          <w:szCs w:val="24"/>
        </w:rPr>
      </w:pPr>
      <w:r>
        <w:rPr>
          <w:b/>
          <w:bCs/>
          <w:sz w:val="24"/>
          <w:szCs w:val="24"/>
        </w:rPr>
        <w:lastRenderedPageBreak/>
        <w:t>Fig. 24</w:t>
      </w:r>
      <w:r w:rsidR="001C124B">
        <w:rPr>
          <w:noProof/>
          <w:sz w:val="24"/>
          <w:szCs w:val="24"/>
        </w:rPr>
        <w:drawing>
          <wp:anchor distT="0" distB="0" distL="114300" distR="114300" simplePos="0" relativeHeight="251703808" behindDoc="0" locked="0" layoutInCell="1" allowOverlap="1" wp14:anchorId="5FC81D46" wp14:editId="1B17EBF6">
            <wp:simplePos x="0" y="0"/>
            <wp:positionH relativeFrom="margin">
              <wp:posOffset>0</wp:posOffset>
            </wp:positionH>
            <wp:positionV relativeFrom="paragraph">
              <wp:posOffset>174625</wp:posOffset>
            </wp:positionV>
            <wp:extent cx="6426200" cy="4722495"/>
            <wp:effectExtent l="0" t="0" r="0" b="1905"/>
            <wp:wrapTopAndBottom/>
            <wp:docPr id="14" name="Picture 1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4" name="Picture 14"/>
                    <pic:cNvPicPr/>
                  </pic:nvPicPr>
                  <pic:blipFill>
                    <a:blip r:embed="rId41">
                      <a:extLst>
                        <a:ext uri="{28A0092B-C50C-407E-A947-70E740481C1C}">
                          <a14:useLocalDpi xmlns:a14="http://schemas.microsoft.com/office/drawing/2010/main" val="0"/>
                        </a:ext>
                      </a:extLst>
                    </a:blip>
                    <a:stretch>
                      <a:fillRect/>
                    </a:stretch>
                  </pic:blipFill>
                  <pic:spPr>
                    <a:xfrm>
                      <a:off x="0" y="0"/>
                      <a:ext cx="6426200" cy="4722495"/>
                    </a:xfrm>
                    <a:prstGeom prst="rect">
                      <a:avLst/>
                    </a:prstGeom>
                  </pic:spPr>
                </pic:pic>
              </a:graphicData>
            </a:graphic>
          </wp:anchor>
        </w:drawing>
      </w:r>
    </w:p>
    <w:p w14:paraId="2ED9B0B8" w14:textId="705D3F88" w:rsidR="006A1169" w:rsidRPr="006A1169" w:rsidRDefault="006A1169" w:rsidP="006A1169">
      <w:pPr>
        <w:rPr>
          <w:sz w:val="24"/>
          <w:szCs w:val="24"/>
        </w:rPr>
      </w:pPr>
    </w:p>
    <w:p w14:paraId="445B498E" w14:textId="7D219DE1" w:rsidR="006A1169" w:rsidRDefault="006A1169" w:rsidP="006A1169">
      <w:pPr>
        <w:rPr>
          <w:b/>
          <w:bCs/>
          <w:sz w:val="24"/>
          <w:szCs w:val="24"/>
        </w:rPr>
      </w:pPr>
    </w:p>
    <w:p w14:paraId="1B4320A0" w14:textId="77777777" w:rsidR="006A1169" w:rsidRDefault="006A1169">
      <w:pPr>
        <w:jc w:val="start"/>
        <w:rPr>
          <w:sz w:val="24"/>
          <w:szCs w:val="24"/>
        </w:rPr>
      </w:pPr>
      <w:r>
        <w:rPr>
          <w:sz w:val="24"/>
          <w:szCs w:val="24"/>
        </w:rPr>
        <w:br w:type="page"/>
      </w:r>
    </w:p>
    <w:p w14:paraId="0DB2C404" w14:textId="540EFF54" w:rsidR="006A1169" w:rsidRDefault="00C11D77" w:rsidP="00C11D77">
      <w:pPr>
        <w:tabs>
          <w:tab w:val="start" w:pos="216pt"/>
        </w:tabs>
        <w:rPr>
          <w:sz w:val="24"/>
          <w:szCs w:val="24"/>
        </w:rPr>
      </w:pPr>
      <w:r>
        <w:rPr>
          <w:sz w:val="24"/>
          <w:szCs w:val="24"/>
        </w:rPr>
        <w:lastRenderedPageBreak/>
        <w:t>Appendix G</w:t>
      </w:r>
    </w:p>
    <w:p w14:paraId="5E660FAE" w14:textId="408681F2" w:rsidR="00C11D77" w:rsidRDefault="00C11D77" w:rsidP="00C11D77">
      <w:pPr>
        <w:tabs>
          <w:tab w:val="start" w:pos="216pt"/>
        </w:tabs>
        <w:rPr>
          <w:sz w:val="24"/>
          <w:szCs w:val="24"/>
        </w:rPr>
      </w:pPr>
      <w:r>
        <w:rPr>
          <w:sz w:val="24"/>
          <w:szCs w:val="24"/>
        </w:rPr>
        <w:t xml:space="preserve">Tools and </w:t>
      </w:r>
      <w:r w:rsidR="001412FD">
        <w:rPr>
          <w:sz w:val="24"/>
          <w:szCs w:val="24"/>
        </w:rPr>
        <w:t>Equipment</w:t>
      </w:r>
      <w:r w:rsidR="001C7583">
        <w:rPr>
          <w:sz w:val="24"/>
          <w:szCs w:val="24"/>
        </w:rPr>
        <w:t>s</w:t>
      </w:r>
    </w:p>
    <w:p w14:paraId="0333E5A1" w14:textId="77777777" w:rsidR="007920F0" w:rsidRDefault="007920F0" w:rsidP="007920F0">
      <w:pPr>
        <w:tabs>
          <w:tab w:val="start" w:pos="216pt"/>
        </w:tabs>
        <w:jc w:val="both"/>
        <w:rPr>
          <w:sz w:val="24"/>
          <w:szCs w:val="24"/>
        </w:rPr>
      </w:pPr>
    </w:p>
    <w:p w14:paraId="685FA86D" w14:textId="77777777" w:rsidR="00E62DAE" w:rsidRPr="00E62DAE" w:rsidRDefault="00E62DAE" w:rsidP="00E62DAE">
      <w:pPr>
        <w:tabs>
          <w:tab w:val="start" w:pos="216pt"/>
        </w:tabs>
        <w:jc w:val="both"/>
        <w:rPr>
          <w:sz w:val="24"/>
          <w:szCs w:val="24"/>
        </w:rPr>
      </w:pPr>
      <w:r w:rsidRPr="00E62DAE">
        <w:rPr>
          <w:sz w:val="24"/>
          <w:szCs w:val="24"/>
        </w:rPr>
        <w:t xml:space="preserve">1)  Electrical Equipment </w:t>
      </w:r>
    </w:p>
    <w:p w14:paraId="38CD50C3" w14:textId="2821BEA7" w:rsidR="00E62DAE" w:rsidRPr="002D577C" w:rsidRDefault="00E62DAE" w:rsidP="00036120">
      <w:pPr>
        <w:pStyle w:val="ListParagraph"/>
        <w:numPr>
          <w:ilvl w:val="1"/>
          <w:numId w:val="28"/>
        </w:numPr>
        <w:tabs>
          <w:tab w:val="start" w:pos="31.50pt"/>
          <w:tab w:val="start" w:pos="216pt"/>
        </w:tabs>
        <w:ind w:hanging="67.50pt"/>
        <w:jc w:val="both"/>
        <w:rPr>
          <w:sz w:val="24"/>
          <w:szCs w:val="24"/>
        </w:rPr>
      </w:pPr>
      <w:r w:rsidRPr="002D577C">
        <w:rPr>
          <w:sz w:val="24"/>
          <w:szCs w:val="24"/>
        </w:rPr>
        <w:t xml:space="preserve">Solder gun and stand </w:t>
      </w:r>
    </w:p>
    <w:p w14:paraId="37A029A6" w14:textId="6D1C9C6D" w:rsidR="00E62DAE" w:rsidRPr="002D577C" w:rsidRDefault="00E62DAE" w:rsidP="00036120">
      <w:pPr>
        <w:pStyle w:val="ListParagraph"/>
        <w:numPr>
          <w:ilvl w:val="1"/>
          <w:numId w:val="28"/>
        </w:numPr>
        <w:tabs>
          <w:tab w:val="start" w:pos="31.50pt"/>
          <w:tab w:val="start" w:pos="216pt"/>
        </w:tabs>
        <w:ind w:hanging="67.50pt"/>
        <w:jc w:val="both"/>
        <w:rPr>
          <w:sz w:val="24"/>
          <w:szCs w:val="24"/>
        </w:rPr>
      </w:pPr>
      <w:r w:rsidRPr="002D577C">
        <w:rPr>
          <w:sz w:val="24"/>
          <w:szCs w:val="24"/>
        </w:rPr>
        <w:t xml:space="preserve">Solder wire </w:t>
      </w:r>
    </w:p>
    <w:p w14:paraId="166A92DC" w14:textId="1069BE08" w:rsidR="00E62DAE" w:rsidRPr="002D577C" w:rsidRDefault="00E62DAE" w:rsidP="00036120">
      <w:pPr>
        <w:pStyle w:val="ListParagraph"/>
        <w:numPr>
          <w:ilvl w:val="1"/>
          <w:numId w:val="28"/>
        </w:numPr>
        <w:tabs>
          <w:tab w:val="start" w:pos="31.50pt"/>
          <w:tab w:val="start" w:pos="216pt"/>
        </w:tabs>
        <w:ind w:hanging="67.50pt"/>
        <w:jc w:val="both"/>
        <w:rPr>
          <w:sz w:val="24"/>
          <w:szCs w:val="24"/>
        </w:rPr>
      </w:pPr>
      <w:r w:rsidRPr="002D577C">
        <w:rPr>
          <w:sz w:val="24"/>
          <w:szCs w:val="24"/>
        </w:rPr>
        <w:t xml:space="preserve">Wire strippers (standard and AWG precision) </w:t>
      </w:r>
    </w:p>
    <w:p w14:paraId="1190B553" w14:textId="47516C6C" w:rsidR="00E62DAE" w:rsidRPr="002D577C" w:rsidRDefault="00E62DAE" w:rsidP="00036120">
      <w:pPr>
        <w:pStyle w:val="ListParagraph"/>
        <w:numPr>
          <w:ilvl w:val="1"/>
          <w:numId w:val="28"/>
        </w:numPr>
        <w:tabs>
          <w:tab w:val="start" w:pos="31.50pt"/>
          <w:tab w:val="start" w:pos="216pt"/>
        </w:tabs>
        <w:ind w:hanging="67.50pt"/>
        <w:jc w:val="both"/>
        <w:rPr>
          <w:sz w:val="24"/>
          <w:szCs w:val="24"/>
        </w:rPr>
      </w:pPr>
      <w:r w:rsidRPr="002D577C">
        <w:rPr>
          <w:sz w:val="24"/>
          <w:szCs w:val="24"/>
        </w:rPr>
        <w:t xml:space="preserve">Ethernet cables and LAN spool </w:t>
      </w:r>
    </w:p>
    <w:p w14:paraId="7788FBDA" w14:textId="35A45FB8" w:rsidR="00E62DAE" w:rsidRPr="002D577C" w:rsidRDefault="00E62DAE" w:rsidP="00036120">
      <w:pPr>
        <w:pStyle w:val="ListParagraph"/>
        <w:numPr>
          <w:ilvl w:val="1"/>
          <w:numId w:val="28"/>
        </w:numPr>
        <w:tabs>
          <w:tab w:val="start" w:pos="31.50pt"/>
          <w:tab w:val="start" w:pos="216pt"/>
        </w:tabs>
        <w:ind w:hanging="67.50pt"/>
        <w:jc w:val="both"/>
        <w:rPr>
          <w:sz w:val="24"/>
          <w:szCs w:val="24"/>
        </w:rPr>
      </w:pPr>
      <w:r w:rsidRPr="002D577C">
        <w:rPr>
          <w:sz w:val="24"/>
          <w:szCs w:val="24"/>
        </w:rPr>
        <w:t xml:space="preserve">HDMI cables </w:t>
      </w:r>
    </w:p>
    <w:p w14:paraId="5D32DE11" w14:textId="3B71A1B9" w:rsidR="00E62DAE" w:rsidRPr="002D577C" w:rsidRDefault="00E62DAE" w:rsidP="00036120">
      <w:pPr>
        <w:pStyle w:val="ListParagraph"/>
        <w:numPr>
          <w:ilvl w:val="1"/>
          <w:numId w:val="28"/>
        </w:numPr>
        <w:tabs>
          <w:tab w:val="start" w:pos="31.50pt"/>
          <w:tab w:val="start" w:pos="216pt"/>
        </w:tabs>
        <w:ind w:hanging="67.50pt"/>
        <w:jc w:val="both"/>
        <w:rPr>
          <w:sz w:val="24"/>
          <w:szCs w:val="24"/>
        </w:rPr>
      </w:pPr>
      <w:r w:rsidRPr="002D577C">
        <w:rPr>
          <w:sz w:val="24"/>
          <w:szCs w:val="24"/>
        </w:rPr>
        <w:t xml:space="preserve">Micro USB cables for screens </w:t>
      </w:r>
    </w:p>
    <w:p w14:paraId="037E2665" w14:textId="3BE2BFAD" w:rsidR="00E62DAE" w:rsidRPr="002D577C" w:rsidRDefault="00E62DAE" w:rsidP="00036120">
      <w:pPr>
        <w:pStyle w:val="ListParagraph"/>
        <w:numPr>
          <w:ilvl w:val="1"/>
          <w:numId w:val="28"/>
        </w:numPr>
        <w:tabs>
          <w:tab w:val="start" w:pos="31.50pt"/>
          <w:tab w:val="start" w:pos="216pt"/>
        </w:tabs>
        <w:ind w:hanging="67.50pt"/>
        <w:jc w:val="both"/>
        <w:rPr>
          <w:sz w:val="24"/>
          <w:szCs w:val="24"/>
        </w:rPr>
      </w:pPr>
      <w:r w:rsidRPr="002D577C">
        <w:rPr>
          <w:sz w:val="24"/>
          <w:szCs w:val="24"/>
        </w:rPr>
        <w:t xml:space="preserve">Test screen </w:t>
      </w:r>
    </w:p>
    <w:p w14:paraId="1993999B" w14:textId="4E41F26F" w:rsidR="00E62DAE" w:rsidRPr="002D577C" w:rsidRDefault="00E62DAE" w:rsidP="00036120">
      <w:pPr>
        <w:pStyle w:val="ListParagraph"/>
        <w:numPr>
          <w:ilvl w:val="1"/>
          <w:numId w:val="28"/>
        </w:numPr>
        <w:tabs>
          <w:tab w:val="start" w:pos="31.50pt"/>
          <w:tab w:val="start" w:pos="216pt"/>
        </w:tabs>
        <w:ind w:hanging="67.50pt"/>
        <w:jc w:val="both"/>
        <w:rPr>
          <w:sz w:val="24"/>
          <w:szCs w:val="24"/>
        </w:rPr>
      </w:pPr>
      <w:r w:rsidRPr="002D577C">
        <w:rPr>
          <w:sz w:val="24"/>
          <w:szCs w:val="24"/>
        </w:rPr>
        <w:t xml:space="preserve">Multimeter </w:t>
      </w:r>
    </w:p>
    <w:p w14:paraId="4E788987" w14:textId="0F32BBD1" w:rsidR="00E62DAE" w:rsidRPr="002D577C" w:rsidRDefault="00E62DAE" w:rsidP="00036120">
      <w:pPr>
        <w:pStyle w:val="ListParagraph"/>
        <w:numPr>
          <w:ilvl w:val="1"/>
          <w:numId w:val="28"/>
        </w:numPr>
        <w:tabs>
          <w:tab w:val="start" w:pos="31.50pt"/>
          <w:tab w:val="start" w:pos="216pt"/>
        </w:tabs>
        <w:ind w:hanging="67.50pt"/>
        <w:jc w:val="both"/>
        <w:rPr>
          <w:sz w:val="24"/>
          <w:szCs w:val="24"/>
        </w:rPr>
      </w:pPr>
      <w:r w:rsidRPr="002D577C">
        <w:rPr>
          <w:sz w:val="24"/>
          <w:szCs w:val="24"/>
        </w:rPr>
        <w:t xml:space="preserve">Spare, charged Li-Po batteries </w:t>
      </w:r>
    </w:p>
    <w:p w14:paraId="0140DF0E" w14:textId="6E9A2532" w:rsidR="00E62DAE" w:rsidRPr="002D577C" w:rsidRDefault="00E62DAE" w:rsidP="00036120">
      <w:pPr>
        <w:pStyle w:val="ListParagraph"/>
        <w:numPr>
          <w:ilvl w:val="1"/>
          <w:numId w:val="28"/>
        </w:numPr>
        <w:tabs>
          <w:tab w:val="start" w:pos="31.50pt"/>
          <w:tab w:val="start" w:pos="216pt"/>
        </w:tabs>
        <w:ind w:hanging="67.50pt"/>
        <w:jc w:val="both"/>
        <w:rPr>
          <w:sz w:val="24"/>
          <w:szCs w:val="24"/>
        </w:rPr>
      </w:pPr>
      <w:r w:rsidRPr="002D577C">
        <w:rPr>
          <w:sz w:val="24"/>
          <w:szCs w:val="24"/>
        </w:rPr>
        <w:t xml:space="preserve">Battery chargers (Li-Po compatible) </w:t>
      </w:r>
    </w:p>
    <w:p w14:paraId="30B9DBDA" w14:textId="51CB2FA7" w:rsidR="00E62DAE" w:rsidRPr="002D577C" w:rsidRDefault="00E62DAE" w:rsidP="00036120">
      <w:pPr>
        <w:pStyle w:val="ListParagraph"/>
        <w:numPr>
          <w:ilvl w:val="1"/>
          <w:numId w:val="28"/>
        </w:numPr>
        <w:tabs>
          <w:tab w:val="start" w:pos="31.50pt"/>
          <w:tab w:val="start" w:pos="216pt"/>
        </w:tabs>
        <w:ind w:hanging="67.50pt"/>
        <w:jc w:val="both"/>
        <w:rPr>
          <w:sz w:val="24"/>
          <w:szCs w:val="24"/>
        </w:rPr>
      </w:pPr>
      <w:r w:rsidRPr="002D577C">
        <w:rPr>
          <w:sz w:val="24"/>
          <w:szCs w:val="24"/>
        </w:rPr>
        <w:t xml:space="preserve">Extension cords and power strips </w:t>
      </w:r>
    </w:p>
    <w:p w14:paraId="653403C6" w14:textId="3E9E68E9" w:rsidR="00E62DAE" w:rsidRPr="002D577C" w:rsidRDefault="00E62DAE" w:rsidP="00036120">
      <w:pPr>
        <w:pStyle w:val="ListParagraph"/>
        <w:numPr>
          <w:ilvl w:val="1"/>
          <w:numId w:val="28"/>
        </w:numPr>
        <w:tabs>
          <w:tab w:val="start" w:pos="31.50pt"/>
          <w:tab w:val="start" w:pos="216pt"/>
        </w:tabs>
        <w:ind w:hanging="67.50pt"/>
        <w:jc w:val="both"/>
        <w:rPr>
          <w:sz w:val="24"/>
          <w:szCs w:val="24"/>
        </w:rPr>
      </w:pPr>
      <w:r w:rsidRPr="002D577C">
        <w:rPr>
          <w:sz w:val="24"/>
          <w:szCs w:val="24"/>
        </w:rPr>
        <w:t xml:space="preserve">Screwdrivers (various sizes) </w:t>
      </w:r>
    </w:p>
    <w:p w14:paraId="1781B682" w14:textId="2D0D5C2C" w:rsidR="00E62DAE" w:rsidRPr="002D577C" w:rsidRDefault="00E62DAE" w:rsidP="00036120">
      <w:pPr>
        <w:pStyle w:val="ListParagraph"/>
        <w:numPr>
          <w:ilvl w:val="1"/>
          <w:numId w:val="28"/>
        </w:numPr>
        <w:tabs>
          <w:tab w:val="start" w:pos="31.50pt"/>
          <w:tab w:val="start" w:pos="216pt"/>
        </w:tabs>
        <w:ind w:hanging="67.50pt"/>
        <w:jc w:val="both"/>
        <w:rPr>
          <w:sz w:val="24"/>
          <w:szCs w:val="24"/>
        </w:rPr>
      </w:pPr>
      <w:r w:rsidRPr="002D577C">
        <w:rPr>
          <w:sz w:val="24"/>
          <w:szCs w:val="24"/>
        </w:rPr>
        <w:t xml:space="preserve">USB extenders and hubs </w:t>
      </w:r>
    </w:p>
    <w:p w14:paraId="664366DA" w14:textId="75E17A15" w:rsidR="00E62DAE" w:rsidRPr="002D577C" w:rsidRDefault="00E62DAE" w:rsidP="00036120">
      <w:pPr>
        <w:pStyle w:val="ListParagraph"/>
        <w:numPr>
          <w:ilvl w:val="1"/>
          <w:numId w:val="28"/>
        </w:numPr>
        <w:tabs>
          <w:tab w:val="start" w:pos="31.50pt"/>
          <w:tab w:val="start" w:pos="216pt"/>
        </w:tabs>
        <w:ind w:hanging="67.50pt"/>
        <w:jc w:val="both"/>
        <w:rPr>
          <w:sz w:val="24"/>
          <w:szCs w:val="24"/>
        </w:rPr>
      </w:pPr>
      <w:r w:rsidRPr="002D577C">
        <w:rPr>
          <w:sz w:val="24"/>
          <w:szCs w:val="24"/>
        </w:rPr>
        <w:t xml:space="preserve">Scissors </w:t>
      </w:r>
    </w:p>
    <w:p w14:paraId="42CD99EE" w14:textId="09DD65D6" w:rsidR="00E62DAE" w:rsidRPr="002D577C" w:rsidRDefault="00E62DAE" w:rsidP="00036120">
      <w:pPr>
        <w:pStyle w:val="ListParagraph"/>
        <w:numPr>
          <w:ilvl w:val="1"/>
          <w:numId w:val="28"/>
        </w:numPr>
        <w:tabs>
          <w:tab w:val="start" w:pos="31.50pt"/>
          <w:tab w:val="start" w:pos="216pt"/>
        </w:tabs>
        <w:ind w:hanging="67.50pt"/>
        <w:jc w:val="both"/>
        <w:rPr>
          <w:sz w:val="24"/>
          <w:szCs w:val="24"/>
        </w:rPr>
      </w:pPr>
      <w:r w:rsidRPr="002D577C">
        <w:rPr>
          <w:sz w:val="24"/>
          <w:szCs w:val="24"/>
        </w:rPr>
        <w:t xml:space="preserve">USB ASP programmer </w:t>
      </w:r>
    </w:p>
    <w:p w14:paraId="6497060B" w14:textId="53F12C75" w:rsidR="00E62DAE" w:rsidRPr="002D577C" w:rsidRDefault="00E62DAE" w:rsidP="00036120">
      <w:pPr>
        <w:pStyle w:val="ListParagraph"/>
        <w:numPr>
          <w:ilvl w:val="1"/>
          <w:numId w:val="28"/>
        </w:numPr>
        <w:tabs>
          <w:tab w:val="start" w:pos="31.50pt"/>
          <w:tab w:val="start" w:pos="216pt"/>
        </w:tabs>
        <w:ind w:hanging="67.50pt"/>
        <w:jc w:val="both"/>
        <w:rPr>
          <w:sz w:val="24"/>
          <w:szCs w:val="24"/>
        </w:rPr>
      </w:pPr>
      <w:r w:rsidRPr="002D577C">
        <w:rPr>
          <w:sz w:val="24"/>
          <w:szCs w:val="24"/>
        </w:rPr>
        <w:t xml:space="preserve">Glue gun and glue sticks </w:t>
      </w:r>
    </w:p>
    <w:p w14:paraId="10CFB1E2" w14:textId="6B366982" w:rsidR="00E62DAE" w:rsidRPr="002D577C" w:rsidRDefault="00E62DAE" w:rsidP="00036120">
      <w:pPr>
        <w:pStyle w:val="ListParagraph"/>
        <w:numPr>
          <w:ilvl w:val="1"/>
          <w:numId w:val="28"/>
        </w:numPr>
        <w:tabs>
          <w:tab w:val="start" w:pos="31.50pt"/>
          <w:tab w:val="start" w:pos="216pt"/>
        </w:tabs>
        <w:ind w:hanging="67.50pt"/>
        <w:jc w:val="both"/>
        <w:rPr>
          <w:sz w:val="24"/>
          <w:szCs w:val="24"/>
        </w:rPr>
      </w:pPr>
      <w:r w:rsidRPr="002D577C">
        <w:rPr>
          <w:sz w:val="24"/>
          <w:szCs w:val="24"/>
        </w:rPr>
        <w:t xml:space="preserve">Arduino Uno boards with cables </w:t>
      </w:r>
    </w:p>
    <w:p w14:paraId="0AE7F56F" w14:textId="044637AA" w:rsidR="00E62DAE" w:rsidRPr="002D577C" w:rsidRDefault="00E62DAE" w:rsidP="00036120">
      <w:pPr>
        <w:pStyle w:val="ListParagraph"/>
        <w:numPr>
          <w:ilvl w:val="1"/>
          <w:numId w:val="28"/>
        </w:numPr>
        <w:tabs>
          <w:tab w:val="start" w:pos="31.50pt"/>
          <w:tab w:val="start" w:pos="216pt"/>
        </w:tabs>
        <w:ind w:hanging="67.50pt"/>
        <w:jc w:val="both"/>
        <w:rPr>
          <w:sz w:val="24"/>
          <w:szCs w:val="24"/>
        </w:rPr>
      </w:pPr>
      <w:r w:rsidRPr="002D577C">
        <w:rPr>
          <w:sz w:val="24"/>
          <w:szCs w:val="24"/>
        </w:rPr>
        <w:t xml:space="preserve">Spare ATmega and CAN ICs </w:t>
      </w:r>
    </w:p>
    <w:p w14:paraId="7FBF5DFD" w14:textId="4CB15069" w:rsidR="00E62DAE" w:rsidRPr="002D577C" w:rsidRDefault="00E62DAE" w:rsidP="00036120">
      <w:pPr>
        <w:pStyle w:val="ListParagraph"/>
        <w:numPr>
          <w:ilvl w:val="1"/>
          <w:numId w:val="28"/>
        </w:numPr>
        <w:tabs>
          <w:tab w:val="start" w:pos="31.50pt"/>
          <w:tab w:val="start" w:pos="216pt"/>
        </w:tabs>
        <w:ind w:hanging="67.50pt"/>
        <w:jc w:val="both"/>
        <w:rPr>
          <w:sz w:val="24"/>
          <w:szCs w:val="24"/>
        </w:rPr>
      </w:pPr>
      <w:r w:rsidRPr="002D577C">
        <w:rPr>
          <w:sz w:val="24"/>
          <w:szCs w:val="24"/>
        </w:rPr>
        <w:t xml:space="preserve">Duct tape and insulation tape </w:t>
      </w:r>
    </w:p>
    <w:p w14:paraId="6B85BBBA" w14:textId="64CA21AB" w:rsidR="00E62DAE" w:rsidRPr="002D577C" w:rsidRDefault="00E62DAE" w:rsidP="00036120">
      <w:pPr>
        <w:pStyle w:val="ListParagraph"/>
        <w:numPr>
          <w:ilvl w:val="1"/>
          <w:numId w:val="28"/>
        </w:numPr>
        <w:tabs>
          <w:tab w:val="start" w:pos="31.50pt"/>
          <w:tab w:val="start" w:pos="216pt"/>
        </w:tabs>
        <w:ind w:hanging="67.50pt"/>
        <w:jc w:val="both"/>
        <w:rPr>
          <w:sz w:val="24"/>
          <w:szCs w:val="24"/>
        </w:rPr>
      </w:pPr>
      <w:r w:rsidRPr="002D577C">
        <w:rPr>
          <w:sz w:val="24"/>
          <w:szCs w:val="24"/>
        </w:rPr>
        <w:t xml:space="preserve">Jumper wires </w:t>
      </w:r>
    </w:p>
    <w:p w14:paraId="047FC27D" w14:textId="60A0FB7D" w:rsidR="00E62DAE" w:rsidRPr="002D577C" w:rsidRDefault="00E62DAE" w:rsidP="00036120">
      <w:pPr>
        <w:pStyle w:val="ListParagraph"/>
        <w:numPr>
          <w:ilvl w:val="1"/>
          <w:numId w:val="28"/>
        </w:numPr>
        <w:tabs>
          <w:tab w:val="start" w:pos="31.50pt"/>
          <w:tab w:val="start" w:pos="216pt"/>
        </w:tabs>
        <w:ind w:hanging="67.50pt"/>
        <w:jc w:val="both"/>
        <w:rPr>
          <w:sz w:val="24"/>
          <w:szCs w:val="24"/>
        </w:rPr>
      </w:pPr>
      <w:r w:rsidRPr="002D577C">
        <w:rPr>
          <w:sz w:val="24"/>
          <w:szCs w:val="24"/>
        </w:rPr>
        <w:t xml:space="preserve">Single-strand and AWG wires for harnessing </w:t>
      </w:r>
    </w:p>
    <w:p w14:paraId="3454E8E3" w14:textId="7E004377" w:rsidR="00E62DAE" w:rsidRPr="002D577C" w:rsidRDefault="00E62DAE" w:rsidP="00036120">
      <w:pPr>
        <w:pStyle w:val="ListParagraph"/>
        <w:numPr>
          <w:ilvl w:val="1"/>
          <w:numId w:val="28"/>
        </w:numPr>
        <w:tabs>
          <w:tab w:val="start" w:pos="31.50pt"/>
          <w:tab w:val="start" w:pos="216pt"/>
        </w:tabs>
        <w:ind w:hanging="67.50pt"/>
        <w:jc w:val="both"/>
        <w:rPr>
          <w:sz w:val="24"/>
          <w:szCs w:val="24"/>
        </w:rPr>
      </w:pPr>
      <w:r w:rsidRPr="002D577C">
        <w:rPr>
          <w:sz w:val="24"/>
          <w:szCs w:val="24"/>
        </w:rPr>
        <w:t xml:space="preserve">Mouse and keyboard </w:t>
      </w:r>
    </w:p>
    <w:p w14:paraId="38771E23" w14:textId="37973B66" w:rsidR="00E62DAE" w:rsidRPr="002D577C" w:rsidRDefault="00E62DAE" w:rsidP="00036120">
      <w:pPr>
        <w:pStyle w:val="ListParagraph"/>
        <w:numPr>
          <w:ilvl w:val="1"/>
          <w:numId w:val="28"/>
        </w:numPr>
        <w:tabs>
          <w:tab w:val="start" w:pos="31.50pt"/>
          <w:tab w:val="start" w:pos="216pt"/>
        </w:tabs>
        <w:ind w:hanging="67.50pt"/>
        <w:jc w:val="both"/>
        <w:rPr>
          <w:sz w:val="24"/>
          <w:szCs w:val="24"/>
        </w:rPr>
      </w:pPr>
      <w:r w:rsidRPr="002D577C">
        <w:rPr>
          <w:sz w:val="24"/>
          <w:szCs w:val="24"/>
        </w:rPr>
        <w:t xml:space="preserve">Heat </w:t>
      </w:r>
      <w:r w:rsidR="00230AD3" w:rsidRPr="002D577C">
        <w:rPr>
          <w:sz w:val="24"/>
          <w:szCs w:val="24"/>
        </w:rPr>
        <w:t>shrinks</w:t>
      </w:r>
      <w:r w:rsidRPr="002D577C">
        <w:rPr>
          <w:sz w:val="24"/>
          <w:szCs w:val="24"/>
        </w:rPr>
        <w:t xml:space="preserve"> tubing and heat gun </w:t>
      </w:r>
    </w:p>
    <w:p w14:paraId="4CCBFE1B" w14:textId="220BA6CE" w:rsidR="00E62DAE" w:rsidRPr="002D577C" w:rsidRDefault="00E62DAE" w:rsidP="00036120">
      <w:pPr>
        <w:pStyle w:val="ListParagraph"/>
        <w:numPr>
          <w:ilvl w:val="1"/>
          <w:numId w:val="28"/>
        </w:numPr>
        <w:tabs>
          <w:tab w:val="start" w:pos="31.50pt"/>
          <w:tab w:val="start" w:pos="216pt"/>
        </w:tabs>
        <w:ind w:hanging="67.50pt"/>
        <w:jc w:val="both"/>
        <w:rPr>
          <w:sz w:val="24"/>
          <w:szCs w:val="24"/>
        </w:rPr>
      </w:pPr>
      <w:r w:rsidRPr="002D577C">
        <w:rPr>
          <w:sz w:val="24"/>
          <w:szCs w:val="24"/>
        </w:rPr>
        <w:t xml:space="preserve">Crimping tools and connectors </w:t>
      </w:r>
    </w:p>
    <w:p w14:paraId="48E02009" w14:textId="50EE2481" w:rsidR="00E62DAE" w:rsidRPr="002D577C" w:rsidRDefault="00E62DAE" w:rsidP="00036120">
      <w:pPr>
        <w:pStyle w:val="ListParagraph"/>
        <w:numPr>
          <w:ilvl w:val="1"/>
          <w:numId w:val="28"/>
        </w:numPr>
        <w:tabs>
          <w:tab w:val="start" w:pos="31.50pt"/>
          <w:tab w:val="start" w:pos="216pt"/>
        </w:tabs>
        <w:ind w:hanging="67.50pt"/>
        <w:jc w:val="both"/>
        <w:rPr>
          <w:sz w:val="24"/>
          <w:szCs w:val="24"/>
        </w:rPr>
      </w:pPr>
      <w:r w:rsidRPr="002D577C">
        <w:rPr>
          <w:sz w:val="24"/>
          <w:szCs w:val="24"/>
        </w:rPr>
        <w:t xml:space="preserve">XT60, XT30 connectors </w:t>
      </w:r>
    </w:p>
    <w:p w14:paraId="5939C505" w14:textId="3186EF1E" w:rsidR="00E62DAE" w:rsidRPr="002D577C" w:rsidRDefault="00E62DAE" w:rsidP="00036120">
      <w:pPr>
        <w:pStyle w:val="ListParagraph"/>
        <w:numPr>
          <w:ilvl w:val="1"/>
          <w:numId w:val="28"/>
        </w:numPr>
        <w:tabs>
          <w:tab w:val="start" w:pos="31.50pt"/>
          <w:tab w:val="start" w:pos="216pt"/>
        </w:tabs>
        <w:ind w:hanging="67.50pt"/>
        <w:jc w:val="both"/>
        <w:rPr>
          <w:sz w:val="24"/>
          <w:szCs w:val="24"/>
        </w:rPr>
      </w:pPr>
      <w:r w:rsidRPr="002D577C">
        <w:rPr>
          <w:sz w:val="24"/>
          <w:szCs w:val="24"/>
        </w:rPr>
        <w:t xml:space="preserve">Digital oscilloscope (for signal debugging) </w:t>
      </w:r>
    </w:p>
    <w:p w14:paraId="18484329" w14:textId="7B5C970F" w:rsidR="00E62DAE" w:rsidRPr="002D577C" w:rsidRDefault="00E62DAE" w:rsidP="00036120">
      <w:pPr>
        <w:pStyle w:val="ListParagraph"/>
        <w:numPr>
          <w:ilvl w:val="1"/>
          <w:numId w:val="28"/>
        </w:numPr>
        <w:tabs>
          <w:tab w:val="start" w:pos="31.50pt"/>
          <w:tab w:val="start" w:pos="216pt"/>
        </w:tabs>
        <w:ind w:hanging="67.50pt"/>
        <w:jc w:val="both"/>
        <w:rPr>
          <w:sz w:val="24"/>
          <w:szCs w:val="24"/>
        </w:rPr>
      </w:pPr>
      <w:r w:rsidRPr="002D577C">
        <w:rPr>
          <w:sz w:val="24"/>
          <w:szCs w:val="24"/>
        </w:rPr>
        <w:t xml:space="preserve">Bench power supply </w:t>
      </w:r>
    </w:p>
    <w:p w14:paraId="2745366A" w14:textId="3EB74E9F" w:rsidR="00E62DAE" w:rsidRPr="002D577C" w:rsidRDefault="00E62DAE" w:rsidP="00036120">
      <w:pPr>
        <w:pStyle w:val="ListParagraph"/>
        <w:numPr>
          <w:ilvl w:val="1"/>
          <w:numId w:val="28"/>
        </w:numPr>
        <w:tabs>
          <w:tab w:val="start" w:pos="31.50pt"/>
          <w:tab w:val="start" w:pos="216pt"/>
        </w:tabs>
        <w:ind w:hanging="67.50pt"/>
        <w:jc w:val="both"/>
        <w:rPr>
          <w:sz w:val="24"/>
          <w:szCs w:val="24"/>
        </w:rPr>
      </w:pPr>
      <w:r w:rsidRPr="002D577C">
        <w:rPr>
          <w:sz w:val="24"/>
          <w:szCs w:val="24"/>
        </w:rPr>
        <w:t xml:space="preserve">PDB test board </w:t>
      </w:r>
    </w:p>
    <w:p w14:paraId="25455507" w14:textId="2B5FC569" w:rsidR="00E62DAE" w:rsidRPr="002D577C" w:rsidRDefault="00E62DAE" w:rsidP="00036120">
      <w:pPr>
        <w:pStyle w:val="ListParagraph"/>
        <w:numPr>
          <w:ilvl w:val="1"/>
          <w:numId w:val="28"/>
        </w:numPr>
        <w:tabs>
          <w:tab w:val="start" w:pos="31.50pt"/>
          <w:tab w:val="start" w:pos="216pt"/>
        </w:tabs>
        <w:ind w:hanging="67.50pt"/>
        <w:jc w:val="both"/>
        <w:rPr>
          <w:sz w:val="24"/>
          <w:szCs w:val="24"/>
        </w:rPr>
      </w:pPr>
      <w:r w:rsidRPr="002D577C">
        <w:rPr>
          <w:sz w:val="24"/>
          <w:szCs w:val="24"/>
        </w:rPr>
        <w:t xml:space="preserve">USB-to-UART interfaces </w:t>
      </w:r>
    </w:p>
    <w:p w14:paraId="6FDBC32F" w14:textId="26E7A959" w:rsidR="00E62DAE" w:rsidRDefault="00E62DAE" w:rsidP="00036120">
      <w:pPr>
        <w:pStyle w:val="ListParagraph"/>
        <w:numPr>
          <w:ilvl w:val="1"/>
          <w:numId w:val="28"/>
        </w:numPr>
        <w:tabs>
          <w:tab w:val="start" w:pos="31.50pt"/>
          <w:tab w:val="start" w:pos="216pt"/>
        </w:tabs>
        <w:ind w:hanging="67.50pt"/>
        <w:jc w:val="both"/>
        <w:rPr>
          <w:sz w:val="24"/>
          <w:szCs w:val="24"/>
        </w:rPr>
      </w:pPr>
      <w:r w:rsidRPr="002D577C">
        <w:rPr>
          <w:sz w:val="24"/>
          <w:szCs w:val="24"/>
        </w:rPr>
        <w:t xml:space="preserve">Hot air rework station (for PCB repairs) </w:t>
      </w:r>
    </w:p>
    <w:p w14:paraId="2058854A" w14:textId="77777777" w:rsidR="007F39C6" w:rsidRPr="007F39C6" w:rsidRDefault="007F39C6" w:rsidP="007F39C6">
      <w:pPr>
        <w:tabs>
          <w:tab w:val="start" w:pos="31.50pt"/>
          <w:tab w:val="start" w:pos="216pt"/>
        </w:tabs>
        <w:jc w:val="both"/>
        <w:rPr>
          <w:sz w:val="24"/>
          <w:szCs w:val="24"/>
        </w:rPr>
      </w:pPr>
    </w:p>
    <w:p w14:paraId="5D03F467" w14:textId="7BC3F053" w:rsidR="007F39C6" w:rsidRPr="00E62DAE" w:rsidRDefault="00E62DAE" w:rsidP="00E62DAE">
      <w:pPr>
        <w:tabs>
          <w:tab w:val="start" w:pos="216pt"/>
        </w:tabs>
        <w:jc w:val="both"/>
        <w:rPr>
          <w:sz w:val="24"/>
          <w:szCs w:val="24"/>
        </w:rPr>
      </w:pPr>
      <w:r w:rsidRPr="00E62DAE">
        <w:rPr>
          <w:sz w:val="24"/>
          <w:szCs w:val="24"/>
        </w:rPr>
        <w:t xml:space="preserve">2)  Mechanical Equipment </w:t>
      </w:r>
    </w:p>
    <w:p w14:paraId="784E4917" w14:textId="7FA6A668" w:rsidR="00E62DAE" w:rsidRPr="00925C6F" w:rsidRDefault="00E62DAE" w:rsidP="00881617">
      <w:pPr>
        <w:pStyle w:val="ListParagraph"/>
        <w:numPr>
          <w:ilvl w:val="1"/>
          <w:numId w:val="28"/>
        </w:numPr>
        <w:tabs>
          <w:tab w:val="start" w:pos="216pt"/>
        </w:tabs>
        <w:ind w:start="31.50pt" w:hanging="13.50pt"/>
        <w:jc w:val="both"/>
        <w:rPr>
          <w:sz w:val="24"/>
          <w:szCs w:val="24"/>
        </w:rPr>
      </w:pPr>
      <w:r w:rsidRPr="00925C6F">
        <w:rPr>
          <w:sz w:val="24"/>
          <w:szCs w:val="24"/>
        </w:rPr>
        <w:t xml:space="preserve">Allen key and spanner set </w:t>
      </w:r>
    </w:p>
    <w:p w14:paraId="6E56E4E6" w14:textId="32280787" w:rsidR="00E62DAE" w:rsidRPr="00925C6F" w:rsidRDefault="00E62DAE" w:rsidP="00881617">
      <w:pPr>
        <w:pStyle w:val="ListParagraph"/>
        <w:numPr>
          <w:ilvl w:val="1"/>
          <w:numId w:val="28"/>
        </w:numPr>
        <w:tabs>
          <w:tab w:val="start" w:pos="216pt"/>
        </w:tabs>
        <w:ind w:start="31.50pt" w:hanging="13.50pt"/>
        <w:jc w:val="both"/>
        <w:rPr>
          <w:sz w:val="24"/>
          <w:szCs w:val="24"/>
        </w:rPr>
      </w:pPr>
      <w:r w:rsidRPr="00925C6F">
        <w:rPr>
          <w:sz w:val="24"/>
          <w:szCs w:val="24"/>
        </w:rPr>
        <w:t xml:space="preserve">Precision screwdrivers (PSD) </w:t>
      </w:r>
    </w:p>
    <w:p w14:paraId="16983AFA" w14:textId="03BBCE5C" w:rsidR="00E62DAE" w:rsidRPr="00925C6F" w:rsidRDefault="00E62DAE" w:rsidP="00881617">
      <w:pPr>
        <w:pStyle w:val="ListParagraph"/>
        <w:numPr>
          <w:ilvl w:val="1"/>
          <w:numId w:val="28"/>
        </w:numPr>
        <w:tabs>
          <w:tab w:val="start" w:pos="216pt"/>
        </w:tabs>
        <w:ind w:start="31.50pt" w:hanging="13.50pt"/>
        <w:jc w:val="both"/>
        <w:rPr>
          <w:sz w:val="24"/>
          <w:szCs w:val="24"/>
        </w:rPr>
      </w:pPr>
      <w:r w:rsidRPr="00925C6F">
        <w:rPr>
          <w:sz w:val="24"/>
          <w:szCs w:val="24"/>
        </w:rPr>
        <w:t xml:space="preserve">Drill machine with assorted bits </w:t>
      </w:r>
    </w:p>
    <w:p w14:paraId="691B4031" w14:textId="6B5BC548" w:rsidR="00E62DAE" w:rsidRPr="00925C6F" w:rsidRDefault="00E62DAE" w:rsidP="00881617">
      <w:pPr>
        <w:pStyle w:val="ListParagraph"/>
        <w:numPr>
          <w:ilvl w:val="1"/>
          <w:numId w:val="28"/>
        </w:numPr>
        <w:tabs>
          <w:tab w:val="start" w:pos="216pt"/>
        </w:tabs>
        <w:ind w:start="31.50pt" w:hanging="13.50pt"/>
        <w:jc w:val="both"/>
        <w:rPr>
          <w:sz w:val="24"/>
          <w:szCs w:val="24"/>
        </w:rPr>
      </w:pPr>
      <w:r w:rsidRPr="00925C6F">
        <w:rPr>
          <w:sz w:val="24"/>
          <w:szCs w:val="24"/>
        </w:rPr>
        <w:t xml:space="preserve">Epoxy resin, mixing cups, sticks </w:t>
      </w:r>
    </w:p>
    <w:p w14:paraId="557A7A8E" w14:textId="2D4A252C" w:rsidR="00E62DAE" w:rsidRPr="00925C6F" w:rsidRDefault="00E62DAE" w:rsidP="00881617">
      <w:pPr>
        <w:pStyle w:val="ListParagraph"/>
        <w:numPr>
          <w:ilvl w:val="1"/>
          <w:numId w:val="28"/>
        </w:numPr>
        <w:tabs>
          <w:tab w:val="start" w:pos="216pt"/>
        </w:tabs>
        <w:ind w:start="31.50pt" w:hanging="13.50pt"/>
        <w:jc w:val="both"/>
        <w:rPr>
          <w:sz w:val="24"/>
          <w:szCs w:val="24"/>
        </w:rPr>
      </w:pPr>
      <w:r w:rsidRPr="00925C6F">
        <w:rPr>
          <w:sz w:val="24"/>
          <w:szCs w:val="24"/>
        </w:rPr>
        <w:t xml:space="preserve">Cardboard, tissue, chalk for layout work </w:t>
      </w:r>
    </w:p>
    <w:p w14:paraId="56BC82DC" w14:textId="16EA437D" w:rsidR="00E62DAE" w:rsidRPr="00925C6F" w:rsidRDefault="00E62DAE" w:rsidP="00881617">
      <w:pPr>
        <w:pStyle w:val="ListParagraph"/>
        <w:numPr>
          <w:ilvl w:val="1"/>
          <w:numId w:val="28"/>
        </w:numPr>
        <w:tabs>
          <w:tab w:val="start" w:pos="216pt"/>
        </w:tabs>
        <w:ind w:start="31.50pt" w:hanging="13.50pt"/>
        <w:jc w:val="both"/>
        <w:rPr>
          <w:sz w:val="24"/>
          <w:szCs w:val="24"/>
        </w:rPr>
      </w:pPr>
      <w:r w:rsidRPr="00925C6F">
        <w:rPr>
          <w:sz w:val="24"/>
          <w:szCs w:val="24"/>
        </w:rPr>
        <w:t xml:space="preserve">Duct tape, insulation tape </w:t>
      </w:r>
    </w:p>
    <w:p w14:paraId="18F513A2" w14:textId="2A8CB984" w:rsidR="00E62DAE" w:rsidRPr="00925C6F" w:rsidRDefault="00E62DAE" w:rsidP="00881617">
      <w:pPr>
        <w:pStyle w:val="ListParagraph"/>
        <w:numPr>
          <w:ilvl w:val="1"/>
          <w:numId w:val="28"/>
        </w:numPr>
        <w:tabs>
          <w:tab w:val="start" w:pos="216pt"/>
        </w:tabs>
        <w:ind w:start="31.50pt" w:hanging="13.50pt"/>
        <w:jc w:val="both"/>
        <w:rPr>
          <w:sz w:val="24"/>
          <w:szCs w:val="24"/>
        </w:rPr>
      </w:pPr>
      <w:r w:rsidRPr="00925C6F">
        <w:rPr>
          <w:sz w:val="24"/>
          <w:szCs w:val="24"/>
        </w:rPr>
        <w:t xml:space="preserve">Zip ties (various sizes) </w:t>
      </w:r>
    </w:p>
    <w:p w14:paraId="0CFEDBF0" w14:textId="2657DEEA" w:rsidR="00E62DAE" w:rsidRPr="00925C6F" w:rsidRDefault="00E62DAE" w:rsidP="00881617">
      <w:pPr>
        <w:pStyle w:val="ListParagraph"/>
        <w:numPr>
          <w:ilvl w:val="1"/>
          <w:numId w:val="28"/>
        </w:numPr>
        <w:tabs>
          <w:tab w:val="start" w:pos="216pt"/>
        </w:tabs>
        <w:ind w:start="31.50pt" w:hanging="13.50pt"/>
        <w:jc w:val="both"/>
        <w:rPr>
          <w:sz w:val="24"/>
          <w:szCs w:val="24"/>
        </w:rPr>
      </w:pPr>
      <w:r w:rsidRPr="00925C6F">
        <w:rPr>
          <w:sz w:val="24"/>
          <w:szCs w:val="24"/>
        </w:rPr>
        <w:t xml:space="preserve">Rope for handling and lowering AUV </w:t>
      </w:r>
    </w:p>
    <w:p w14:paraId="28482E80" w14:textId="39252FFD" w:rsidR="00E62DAE" w:rsidRPr="00925C6F" w:rsidRDefault="00E62DAE" w:rsidP="00881617">
      <w:pPr>
        <w:pStyle w:val="ListParagraph"/>
        <w:numPr>
          <w:ilvl w:val="1"/>
          <w:numId w:val="28"/>
        </w:numPr>
        <w:tabs>
          <w:tab w:val="start" w:pos="216pt"/>
        </w:tabs>
        <w:ind w:start="31.50pt" w:hanging="13.50pt"/>
        <w:jc w:val="both"/>
        <w:rPr>
          <w:sz w:val="24"/>
          <w:szCs w:val="24"/>
        </w:rPr>
      </w:pPr>
      <w:r w:rsidRPr="00925C6F">
        <w:rPr>
          <w:sz w:val="24"/>
          <w:szCs w:val="24"/>
        </w:rPr>
        <w:t xml:space="preserve">Nuts, bolts, washers (stainless steel preferred) </w:t>
      </w:r>
    </w:p>
    <w:p w14:paraId="742CB3B2" w14:textId="5AA1F069" w:rsidR="00E62DAE" w:rsidRPr="00925C6F" w:rsidRDefault="00E62DAE" w:rsidP="00881617">
      <w:pPr>
        <w:pStyle w:val="ListParagraph"/>
        <w:numPr>
          <w:ilvl w:val="1"/>
          <w:numId w:val="28"/>
        </w:numPr>
        <w:tabs>
          <w:tab w:val="start" w:pos="216pt"/>
        </w:tabs>
        <w:ind w:start="31.50pt" w:hanging="13.50pt"/>
        <w:jc w:val="both"/>
        <w:rPr>
          <w:sz w:val="24"/>
          <w:szCs w:val="24"/>
        </w:rPr>
      </w:pPr>
      <w:r w:rsidRPr="00925C6F">
        <w:rPr>
          <w:sz w:val="24"/>
          <w:szCs w:val="24"/>
        </w:rPr>
        <w:t xml:space="preserve">Buoyancy foam and floats </w:t>
      </w:r>
    </w:p>
    <w:p w14:paraId="71F6B3A4" w14:textId="16B523E2" w:rsidR="00E62DAE" w:rsidRPr="00925C6F" w:rsidRDefault="00E62DAE" w:rsidP="00881617">
      <w:pPr>
        <w:pStyle w:val="ListParagraph"/>
        <w:numPr>
          <w:ilvl w:val="1"/>
          <w:numId w:val="28"/>
        </w:numPr>
        <w:tabs>
          <w:tab w:val="start" w:pos="216pt"/>
        </w:tabs>
        <w:ind w:start="31.50pt" w:hanging="13.50pt"/>
        <w:jc w:val="both"/>
        <w:rPr>
          <w:sz w:val="24"/>
          <w:szCs w:val="24"/>
        </w:rPr>
      </w:pPr>
      <w:r w:rsidRPr="00925C6F">
        <w:rPr>
          <w:sz w:val="24"/>
          <w:szCs w:val="24"/>
        </w:rPr>
        <w:t xml:space="preserve">Mini hacksaw and blade replacements </w:t>
      </w:r>
    </w:p>
    <w:p w14:paraId="20567DB6" w14:textId="333CAD0E" w:rsidR="00E62DAE" w:rsidRPr="00925C6F" w:rsidRDefault="00E62DAE" w:rsidP="00881617">
      <w:pPr>
        <w:pStyle w:val="ListParagraph"/>
        <w:numPr>
          <w:ilvl w:val="1"/>
          <w:numId w:val="28"/>
        </w:numPr>
        <w:tabs>
          <w:tab w:val="start" w:pos="216pt"/>
        </w:tabs>
        <w:ind w:start="31.50pt" w:hanging="13.50pt"/>
        <w:jc w:val="both"/>
        <w:rPr>
          <w:sz w:val="24"/>
          <w:szCs w:val="24"/>
        </w:rPr>
      </w:pPr>
      <w:r w:rsidRPr="00925C6F">
        <w:rPr>
          <w:sz w:val="24"/>
          <w:szCs w:val="24"/>
        </w:rPr>
        <w:t xml:space="preserve">Scissors and utility knife </w:t>
      </w:r>
    </w:p>
    <w:p w14:paraId="31216E95" w14:textId="3F25A834" w:rsidR="00E62DAE" w:rsidRPr="00925C6F" w:rsidRDefault="00E62DAE" w:rsidP="00881617">
      <w:pPr>
        <w:pStyle w:val="ListParagraph"/>
        <w:numPr>
          <w:ilvl w:val="1"/>
          <w:numId w:val="28"/>
        </w:numPr>
        <w:tabs>
          <w:tab w:val="start" w:pos="216pt"/>
        </w:tabs>
        <w:ind w:start="31.50pt" w:hanging="13.50pt"/>
        <w:jc w:val="both"/>
        <w:rPr>
          <w:sz w:val="24"/>
          <w:szCs w:val="24"/>
        </w:rPr>
      </w:pPr>
      <w:r w:rsidRPr="00925C6F">
        <w:rPr>
          <w:sz w:val="24"/>
          <w:szCs w:val="24"/>
        </w:rPr>
        <w:t xml:space="preserve">Calipers and measuring tape </w:t>
      </w:r>
    </w:p>
    <w:p w14:paraId="6A9C1E32" w14:textId="48DAA626" w:rsidR="00E62DAE" w:rsidRPr="00925C6F" w:rsidRDefault="00E62DAE" w:rsidP="00881617">
      <w:pPr>
        <w:pStyle w:val="ListParagraph"/>
        <w:numPr>
          <w:ilvl w:val="1"/>
          <w:numId w:val="28"/>
        </w:numPr>
        <w:tabs>
          <w:tab w:val="start" w:pos="216pt"/>
        </w:tabs>
        <w:ind w:start="31.50pt" w:hanging="13.50pt"/>
        <w:jc w:val="both"/>
        <w:rPr>
          <w:sz w:val="24"/>
          <w:szCs w:val="24"/>
        </w:rPr>
      </w:pPr>
      <w:r w:rsidRPr="00925C6F">
        <w:rPr>
          <w:sz w:val="24"/>
          <w:szCs w:val="24"/>
        </w:rPr>
        <w:t xml:space="preserve">Sandpaper for edge finishing </w:t>
      </w:r>
    </w:p>
    <w:p w14:paraId="023F5CBA" w14:textId="7191AB94" w:rsidR="00E62DAE" w:rsidRPr="00925C6F" w:rsidRDefault="00EB769F" w:rsidP="00881617">
      <w:pPr>
        <w:pStyle w:val="ListParagraph"/>
        <w:numPr>
          <w:ilvl w:val="1"/>
          <w:numId w:val="28"/>
        </w:numPr>
        <w:tabs>
          <w:tab w:val="start" w:pos="216pt"/>
        </w:tabs>
        <w:ind w:start="31.50pt" w:hanging="13.50pt"/>
        <w:jc w:val="both"/>
        <w:rPr>
          <w:sz w:val="24"/>
          <w:szCs w:val="24"/>
        </w:rPr>
      </w:pPr>
      <w:r w:rsidRPr="00925C6F">
        <w:rPr>
          <w:sz w:val="24"/>
          <w:szCs w:val="24"/>
        </w:rPr>
        <w:t>Thread locker</w:t>
      </w:r>
      <w:r w:rsidR="00E62DAE" w:rsidRPr="00925C6F">
        <w:rPr>
          <w:sz w:val="24"/>
          <w:szCs w:val="24"/>
        </w:rPr>
        <w:t xml:space="preserve"> for critical fasteners </w:t>
      </w:r>
    </w:p>
    <w:p w14:paraId="53D50903" w14:textId="61EFD2C3" w:rsidR="00E62DAE" w:rsidRDefault="00E62DAE" w:rsidP="00881617">
      <w:pPr>
        <w:pStyle w:val="ListParagraph"/>
        <w:numPr>
          <w:ilvl w:val="1"/>
          <w:numId w:val="28"/>
        </w:numPr>
        <w:tabs>
          <w:tab w:val="start" w:pos="216pt"/>
        </w:tabs>
        <w:ind w:start="31.50pt" w:hanging="13.50pt"/>
        <w:jc w:val="both"/>
        <w:rPr>
          <w:sz w:val="24"/>
          <w:szCs w:val="24"/>
        </w:rPr>
      </w:pPr>
      <w:r w:rsidRPr="00925C6F">
        <w:rPr>
          <w:sz w:val="24"/>
          <w:szCs w:val="24"/>
        </w:rPr>
        <w:lastRenderedPageBreak/>
        <w:t xml:space="preserve">Ballast weights and mounting straps </w:t>
      </w:r>
    </w:p>
    <w:p w14:paraId="48755BC8" w14:textId="77777777" w:rsidR="007F39C6" w:rsidRPr="007F39C6" w:rsidRDefault="007F39C6" w:rsidP="007F39C6">
      <w:pPr>
        <w:tabs>
          <w:tab w:val="start" w:pos="216pt"/>
        </w:tabs>
        <w:jc w:val="both"/>
        <w:rPr>
          <w:sz w:val="24"/>
          <w:szCs w:val="24"/>
        </w:rPr>
      </w:pPr>
    </w:p>
    <w:p w14:paraId="2EC78FD6" w14:textId="77777777" w:rsidR="00E62DAE" w:rsidRPr="00E62DAE" w:rsidRDefault="00E62DAE" w:rsidP="00E62DAE">
      <w:pPr>
        <w:tabs>
          <w:tab w:val="start" w:pos="216pt"/>
        </w:tabs>
        <w:jc w:val="both"/>
        <w:rPr>
          <w:sz w:val="24"/>
          <w:szCs w:val="24"/>
        </w:rPr>
      </w:pPr>
      <w:r w:rsidRPr="00E62DAE">
        <w:rPr>
          <w:sz w:val="24"/>
          <w:szCs w:val="24"/>
        </w:rPr>
        <w:t xml:space="preserve">3) Testing and Integration Equipment </w:t>
      </w:r>
    </w:p>
    <w:p w14:paraId="38E5C3C2" w14:textId="7F8CACB9" w:rsidR="00E62DAE" w:rsidRPr="00D20DC6" w:rsidRDefault="00E62DAE" w:rsidP="00865B56">
      <w:pPr>
        <w:pStyle w:val="ListParagraph"/>
        <w:numPr>
          <w:ilvl w:val="1"/>
          <w:numId w:val="28"/>
        </w:numPr>
        <w:tabs>
          <w:tab w:val="start" w:pos="216pt"/>
        </w:tabs>
        <w:ind w:start="31.50pt" w:hanging="13.50pt"/>
        <w:jc w:val="both"/>
        <w:rPr>
          <w:sz w:val="24"/>
          <w:szCs w:val="24"/>
        </w:rPr>
      </w:pPr>
      <w:r w:rsidRPr="00D20DC6">
        <w:rPr>
          <w:sz w:val="24"/>
          <w:szCs w:val="24"/>
        </w:rPr>
        <w:t xml:space="preserve">Water tank or access to pool for testing </w:t>
      </w:r>
    </w:p>
    <w:p w14:paraId="6193BA19" w14:textId="0B07BE84" w:rsidR="00E62DAE" w:rsidRPr="00D20DC6" w:rsidRDefault="00125307" w:rsidP="00865B56">
      <w:pPr>
        <w:pStyle w:val="ListParagraph"/>
        <w:numPr>
          <w:ilvl w:val="1"/>
          <w:numId w:val="28"/>
        </w:numPr>
        <w:tabs>
          <w:tab w:val="start" w:pos="216pt"/>
        </w:tabs>
        <w:ind w:start="31.50pt" w:hanging="13.50pt"/>
        <w:jc w:val="both"/>
        <w:rPr>
          <w:sz w:val="24"/>
          <w:szCs w:val="24"/>
        </w:rPr>
      </w:pPr>
      <w:r w:rsidRPr="00125307">
        <w:rPr>
          <w:sz w:val="24"/>
          <w:szCs w:val="24"/>
        </w:rPr>
        <w:t>Fathom ROV Tether</w:t>
      </w:r>
      <w:r w:rsidR="00E62DAE" w:rsidRPr="00D20DC6">
        <w:rPr>
          <w:sz w:val="24"/>
          <w:szCs w:val="24"/>
        </w:rPr>
        <w:t xml:space="preserve"> and slip ring</w:t>
      </w:r>
      <w:r w:rsidR="00841167">
        <w:rPr>
          <w:sz w:val="24"/>
          <w:szCs w:val="24"/>
        </w:rPr>
        <w:t>.</w:t>
      </w:r>
    </w:p>
    <w:p w14:paraId="7B573C00" w14:textId="450E96AE" w:rsidR="00E62DAE" w:rsidRPr="00D20DC6" w:rsidRDefault="00E62DAE" w:rsidP="00865B56">
      <w:pPr>
        <w:pStyle w:val="ListParagraph"/>
        <w:numPr>
          <w:ilvl w:val="1"/>
          <w:numId w:val="28"/>
        </w:numPr>
        <w:tabs>
          <w:tab w:val="start" w:pos="216pt"/>
        </w:tabs>
        <w:ind w:start="31.50pt" w:hanging="13.50pt"/>
        <w:jc w:val="both"/>
        <w:rPr>
          <w:sz w:val="24"/>
          <w:szCs w:val="24"/>
        </w:rPr>
      </w:pPr>
      <w:r w:rsidRPr="00D20DC6">
        <w:rPr>
          <w:sz w:val="24"/>
          <w:szCs w:val="24"/>
        </w:rPr>
        <w:t xml:space="preserve">Kill switch test harness </w:t>
      </w:r>
    </w:p>
    <w:p w14:paraId="5CA5D3EB" w14:textId="40AB7979" w:rsidR="00E62DAE" w:rsidRPr="00D20DC6" w:rsidRDefault="00E62DAE" w:rsidP="00865B56">
      <w:pPr>
        <w:pStyle w:val="ListParagraph"/>
        <w:numPr>
          <w:ilvl w:val="1"/>
          <w:numId w:val="28"/>
        </w:numPr>
        <w:tabs>
          <w:tab w:val="start" w:pos="216pt"/>
        </w:tabs>
        <w:ind w:start="31.50pt" w:hanging="13.50pt"/>
        <w:jc w:val="both"/>
        <w:rPr>
          <w:sz w:val="24"/>
          <w:szCs w:val="24"/>
        </w:rPr>
      </w:pPr>
      <w:r w:rsidRPr="00D20DC6">
        <w:rPr>
          <w:sz w:val="24"/>
          <w:szCs w:val="24"/>
        </w:rPr>
        <w:t xml:space="preserve">Tether booster modules </w:t>
      </w:r>
    </w:p>
    <w:p w14:paraId="60BFCB64" w14:textId="68B77125" w:rsidR="00E62DAE" w:rsidRPr="00D20DC6" w:rsidRDefault="00E62DAE" w:rsidP="00865B56">
      <w:pPr>
        <w:pStyle w:val="ListParagraph"/>
        <w:numPr>
          <w:ilvl w:val="1"/>
          <w:numId w:val="28"/>
        </w:numPr>
        <w:tabs>
          <w:tab w:val="start" w:pos="216pt"/>
        </w:tabs>
        <w:ind w:start="31.50pt" w:hanging="13.50pt"/>
        <w:jc w:val="both"/>
        <w:rPr>
          <w:sz w:val="24"/>
          <w:szCs w:val="24"/>
        </w:rPr>
      </w:pPr>
      <w:r w:rsidRPr="00D20DC6">
        <w:rPr>
          <w:sz w:val="24"/>
          <w:szCs w:val="24"/>
        </w:rPr>
        <w:t>RO</w:t>
      </w:r>
      <w:r w:rsidR="00695A5D">
        <w:rPr>
          <w:sz w:val="24"/>
          <w:szCs w:val="24"/>
        </w:rPr>
        <w:t>S2 Jazzy and Humble</w:t>
      </w:r>
      <w:r w:rsidRPr="00D20DC6">
        <w:rPr>
          <w:sz w:val="24"/>
          <w:szCs w:val="24"/>
        </w:rPr>
        <w:t xml:space="preserve"> </w:t>
      </w:r>
    </w:p>
    <w:p w14:paraId="38EAA02F" w14:textId="667BC580" w:rsidR="00E62DAE" w:rsidRDefault="00E62DAE" w:rsidP="00865B56">
      <w:pPr>
        <w:pStyle w:val="ListParagraph"/>
        <w:numPr>
          <w:ilvl w:val="1"/>
          <w:numId w:val="28"/>
        </w:numPr>
        <w:tabs>
          <w:tab w:val="start" w:pos="216pt"/>
        </w:tabs>
        <w:ind w:start="31.50pt" w:hanging="13.50pt"/>
        <w:jc w:val="both"/>
        <w:rPr>
          <w:sz w:val="24"/>
          <w:szCs w:val="24"/>
        </w:rPr>
      </w:pPr>
      <w:r w:rsidRPr="00D20DC6">
        <w:rPr>
          <w:sz w:val="24"/>
          <w:szCs w:val="24"/>
        </w:rPr>
        <w:t xml:space="preserve">Jetson Orin Nano and Raspberry Pi </w:t>
      </w:r>
      <w:r w:rsidR="00F54223">
        <w:rPr>
          <w:sz w:val="24"/>
          <w:szCs w:val="24"/>
        </w:rPr>
        <w:t xml:space="preserve">5 </w:t>
      </w:r>
      <w:r w:rsidRPr="00D20DC6">
        <w:rPr>
          <w:sz w:val="24"/>
          <w:szCs w:val="24"/>
        </w:rPr>
        <w:t xml:space="preserve">for integration testing </w:t>
      </w:r>
    </w:p>
    <w:p w14:paraId="3554A1F5" w14:textId="7E2F69FB" w:rsidR="00F54223" w:rsidRPr="00D20DC6" w:rsidRDefault="00F54223" w:rsidP="00865B56">
      <w:pPr>
        <w:pStyle w:val="ListParagraph"/>
        <w:numPr>
          <w:ilvl w:val="1"/>
          <w:numId w:val="28"/>
        </w:numPr>
        <w:tabs>
          <w:tab w:val="start" w:pos="216pt"/>
        </w:tabs>
        <w:ind w:start="31.50pt" w:hanging="13.50pt"/>
        <w:jc w:val="both"/>
        <w:rPr>
          <w:sz w:val="24"/>
          <w:szCs w:val="24"/>
        </w:rPr>
      </w:pPr>
      <w:r>
        <w:rPr>
          <w:sz w:val="24"/>
          <w:szCs w:val="24"/>
        </w:rPr>
        <w:t>Eclipse Cyclone DD</w:t>
      </w:r>
      <w:r w:rsidR="004720AC">
        <w:rPr>
          <w:sz w:val="24"/>
          <w:szCs w:val="24"/>
        </w:rPr>
        <w:t>S</w:t>
      </w:r>
    </w:p>
    <w:p w14:paraId="2AA83891" w14:textId="1315FD5C" w:rsidR="00E62DAE" w:rsidRPr="000E6696" w:rsidRDefault="00A53DEA" w:rsidP="000E6696">
      <w:pPr>
        <w:pStyle w:val="ListParagraph"/>
        <w:numPr>
          <w:ilvl w:val="1"/>
          <w:numId w:val="28"/>
        </w:numPr>
        <w:tabs>
          <w:tab w:val="start" w:pos="216pt"/>
        </w:tabs>
        <w:ind w:start="31.50pt" w:hanging="13.50pt"/>
        <w:jc w:val="both"/>
        <w:rPr>
          <w:sz w:val="24"/>
          <w:szCs w:val="24"/>
        </w:rPr>
      </w:pPr>
      <w:r>
        <w:rPr>
          <w:sz w:val="24"/>
          <w:szCs w:val="24"/>
        </w:rPr>
        <w:t>Arduino and ESP32</w:t>
      </w:r>
      <w:r w:rsidR="000E6696">
        <w:rPr>
          <w:sz w:val="24"/>
          <w:szCs w:val="24"/>
        </w:rPr>
        <w:t xml:space="preserve"> microcontroller</w:t>
      </w:r>
      <w:r w:rsidR="00E62DAE" w:rsidRPr="00D20DC6">
        <w:rPr>
          <w:sz w:val="24"/>
          <w:szCs w:val="24"/>
        </w:rPr>
        <w:t xml:space="preserve"> </w:t>
      </w:r>
    </w:p>
    <w:p w14:paraId="128ECB40" w14:textId="50A8EE79" w:rsidR="00E62DAE" w:rsidRPr="00D20DC6" w:rsidRDefault="00E62DAE" w:rsidP="00865B56">
      <w:pPr>
        <w:pStyle w:val="ListParagraph"/>
        <w:numPr>
          <w:ilvl w:val="1"/>
          <w:numId w:val="28"/>
        </w:numPr>
        <w:tabs>
          <w:tab w:val="start" w:pos="216pt"/>
        </w:tabs>
        <w:ind w:start="31.50pt" w:hanging="13.50pt"/>
        <w:jc w:val="both"/>
        <w:rPr>
          <w:sz w:val="24"/>
          <w:szCs w:val="24"/>
        </w:rPr>
      </w:pPr>
      <w:r w:rsidRPr="00D20DC6">
        <w:rPr>
          <w:sz w:val="24"/>
          <w:szCs w:val="24"/>
        </w:rPr>
        <w:t>Cameras (</w:t>
      </w:r>
      <w:r w:rsidR="000E6696">
        <w:rPr>
          <w:sz w:val="24"/>
          <w:szCs w:val="24"/>
        </w:rPr>
        <w:t>Intel Real Sense D455</w:t>
      </w:r>
      <w:r w:rsidRPr="00D20DC6">
        <w:rPr>
          <w:sz w:val="24"/>
          <w:szCs w:val="24"/>
        </w:rPr>
        <w:t xml:space="preserve">, low-light USB) for vision pipeline validation </w:t>
      </w:r>
    </w:p>
    <w:p w14:paraId="0B180F0D" w14:textId="677AABA4" w:rsidR="00E62DAE" w:rsidRPr="00D20DC6" w:rsidRDefault="00E62DAE" w:rsidP="00865B56">
      <w:pPr>
        <w:pStyle w:val="ListParagraph"/>
        <w:numPr>
          <w:ilvl w:val="1"/>
          <w:numId w:val="28"/>
        </w:numPr>
        <w:tabs>
          <w:tab w:val="start" w:pos="216pt"/>
        </w:tabs>
        <w:ind w:start="31.50pt" w:hanging="13.50pt"/>
        <w:jc w:val="both"/>
        <w:rPr>
          <w:sz w:val="24"/>
          <w:szCs w:val="24"/>
        </w:rPr>
      </w:pPr>
      <w:r w:rsidRPr="00D20DC6">
        <w:rPr>
          <w:sz w:val="24"/>
          <w:szCs w:val="24"/>
        </w:rPr>
        <w:t xml:space="preserve">Spare thrusters and ESCs for quick swap during pool tests </w:t>
      </w:r>
    </w:p>
    <w:p w14:paraId="35060D10" w14:textId="2C2F6010" w:rsidR="00E62DAE" w:rsidRPr="00D20DC6" w:rsidRDefault="00E62DAE" w:rsidP="00865B56">
      <w:pPr>
        <w:pStyle w:val="ListParagraph"/>
        <w:numPr>
          <w:ilvl w:val="1"/>
          <w:numId w:val="28"/>
        </w:numPr>
        <w:tabs>
          <w:tab w:val="start" w:pos="216pt"/>
        </w:tabs>
        <w:ind w:start="31.50pt" w:hanging="13.50pt"/>
        <w:jc w:val="both"/>
        <w:rPr>
          <w:sz w:val="24"/>
          <w:szCs w:val="24"/>
        </w:rPr>
      </w:pPr>
      <w:r w:rsidRPr="00D20DC6">
        <w:rPr>
          <w:sz w:val="24"/>
          <w:szCs w:val="24"/>
        </w:rPr>
        <w:t>Digital scale for weight checks</w:t>
      </w:r>
    </w:p>
    <w:p w14:paraId="718368A4" w14:textId="41A032C9" w:rsidR="00E50497" w:rsidRPr="00D20DC6" w:rsidRDefault="00E62DAE" w:rsidP="00865B56">
      <w:pPr>
        <w:pStyle w:val="ListParagraph"/>
        <w:numPr>
          <w:ilvl w:val="1"/>
          <w:numId w:val="28"/>
        </w:numPr>
        <w:tabs>
          <w:tab w:val="start" w:pos="216pt"/>
        </w:tabs>
        <w:ind w:start="31.50pt" w:hanging="13.50pt"/>
        <w:jc w:val="both"/>
        <w:rPr>
          <w:sz w:val="24"/>
          <w:szCs w:val="24"/>
        </w:rPr>
      </w:pPr>
      <w:r w:rsidRPr="00D20DC6">
        <w:rPr>
          <w:sz w:val="24"/>
          <w:szCs w:val="24"/>
        </w:rPr>
        <w:t>Leak detection sensors and vacuum pump for hull testing</w:t>
      </w:r>
    </w:p>
    <w:sectPr w:rsidR="00E50497" w:rsidRPr="00D20DC6"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endnote w:type="separator" w:id="-1">
    <w:p w14:paraId="032EFAE4" w14:textId="77777777" w:rsidR="00E9723D" w:rsidRDefault="00E9723D" w:rsidP="001A3B3D">
      <w:r>
        <w:separator/>
      </w:r>
    </w:p>
  </w:endnote>
  <w:endnote w:type="continuationSeparator" w:id="0">
    <w:p w14:paraId="22990842" w14:textId="77777777" w:rsidR="00E9723D" w:rsidRDefault="00E9723D"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roman"/>
    <w:notTrueType/>
    <w:pitch w:val="fixed"/>
    <w:sig w:usb0="00000001" w:usb1="08070000" w:usb2="00000010" w:usb3="00000000" w:csb0="00020000" w:csb1="00000000"/>
  </w:font>
  <w:font w:name="Calibri Light">
    <w:panose1 w:val="020F0302020204030204"/>
    <w:charset w:characterSet="iso-8859-1"/>
    <w:family w:val="swiss"/>
    <w:pitch w:val="variable"/>
    <w:sig w:usb0="E4002EFF" w:usb1="C200247B" w:usb2="00000009" w:usb3="00000000" w:csb0="000001FF" w:csb1="00000000"/>
  </w:font>
  <w:font w:name="Vrinda">
    <w:altName w:val="Courier New"/>
    <w:panose1 w:val="00000400000000000000"/>
    <w:family w:val="roman"/>
    <w:notTrueType/>
    <w:pitch w:val="variable"/>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p w14:paraId="69E75918" w14:textId="432508F7" w:rsidR="001A3B3D" w:rsidRPr="006F6D3D" w:rsidRDefault="001A3B3D" w:rsidP="0056610F">
    <w:pPr>
      <w:pStyle w:val="Footer"/>
      <w:jc w:val="start"/>
      <w:rPr>
        <w:sz w:val="16"/>
        <w:szCs w:val="16"/>
      </w:rPr>
    </w:pPr>
  </w:p>
</w:ftr>
</file>

<file path=word/footnotes.xml><?xml version="1.0" encoding="utf-8"?>
<w:footnotes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footnote w:type="separator" w:id="-1">
    <w:p w14:paraId="536CBABF" w14:textId="77777777" w:rsidR="00E9723D" w:rsidRDefault="00E9723D" w:rsidP="001A3B3D">
      <w:r>
        <w:separator/>
      </w:r>
    </w:p>
  </w:footnote>
  <w:footnote w:type="continuationSeparator" w:id="0">
    <w:p w14:paraId="2FDA5E91" w14:textId="77777777" w:rsidR="00E9723D" w:rsidRDefault="00E9723D" w:rsidP="001A3B3D">
      <w:r>
        <w:continuationSeparator/>
      </w:r>
    </w:p>
  </w:footnote>
</w:footnotes>
</file>

<file path=word/header1.xml><?xml version="1.0" encoding="utf-8"?>
<w:hdr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sdt>
    <w:sdtPr>
      <w:rPr>
        <w:sz w:val="24"/>
        <w:szCs w:val="24"/>
      </w:rPr>
      <w:id w:val="1769814299"/>
      <w:docPartObj>
        <w:docPartGallery w:val="Page Numbers (Top of Page)"/>
        <w:docPartUnique/>
      </w:docPartObj>
    </w:sdtPr>
    <w:sdtEndPr>
      <w:rPr>
        <w:noProof/>
      </w:rPr>
    </w:sdtEndPr>
    <w:sdtContent>
      <w:p w14:paraId="254E3240" w14:textId="69F135DE" w:rsidR="00071980" w:rsidRPr="00A440DC" w:rsidRDefault="0064587E" w:rsidP="0064587E">
        <w:pPr>
          <w:pStyle w:val="Header"/>
          <w:tabs>
            <w:tab w:val="end" w:pos="504.60pt"/>
          </w:tabs>
          <w:rPr>
            <w:sz w:val="24"/>
            <w:szCs w:val="24"/>
          </w:rPr>
        </w:pPr>
        <w:r w:rsidRPr="00A440DC">
          <w:rPr>
            <w:sz w:val="24"/>
            <w:szCs w:val="24"/>
          </w:rPr>
          <w:t>Team BengalSub</w:t>
        </w:r>
        <w:r w:rsidRPr="00A440DC">
          <w:rPr>
            <w:sz w:val="24"/>
            <w:szCs w:val="24"/>
          </w:rPr>
          <w:tab/>
        </w:r>
        <w:r w:rsidRPr="00A440DC">
          <w:rPr>
            <w:sz w:val="24"/>
            <w:szCs w:val="24"/>
          </w:rPr>
          <w:tab/>
        </w:r>
        <w:r w:rsidRPr="00A440DC">
          <w:rPr>
            <w:sz w:val="24"/>
            <w:szCs w:val="24"/>
          </w:rPr>
          <w:tab/>
        </w:r>
        <w:r w:rsidR="00071980" w:rsidRPr="00A440DC">
          <w:rPr>
            <w:sz w:val="24"/>
            <w:szCs w:val="24"/>
          </w:rPr>
          <w:fldChar w:fldCharType="begin"/>
        </w:r>
        <w:r w:rsidR="00071980" w:rsidRPr="00A440DC">
          <w:rPr>
            <w:sz w:val="24"/>
            <w:szCs w:val="24"/>
          </w:rPr>
          <w:instrText xml:space="preserve"> PAGE   \* MERGEFORMAT </w:instrText>
        </w:r>
        <w:r w:rsidR="00071980" w:rsidRPr="00A440DC">
          <w:rPr>
            <w:sz w:val="24"/>
            <w:szCs w:val="24"/>
          </w:rPr>
          <w:fldChar w:fldCharType="separate"/>
        </w:r>
        <w:r w:rsidR="00020BF2">
          <w:rPr>
            <w:noProof/>
            <w:sz w:val="24"/>
            <w:szCs w:val="24"/>
          </w:rPr>
          <w:t>3</w:t>
        </w:r>
        <w:r w:rsidR="00071980" w:rsidRPr="00A440DC">
          <w:rPr>
            <w:noProof/>
            <w:sz w:val="24"/>
            <w:szCs w:val="24"/>
          </w:rPr>
          <w:fldChar w:fldCharType="end"/>
        </w:r>
      </w:p>
    </w:sdtContent>
  </w:sdt>
  <w:p w14:paraId="5B0AEE8A" w14:textId="77777777" w:rsidR="00071980" w:rsidRPr="00A440DC" w:rsidRDefault="00071980">
    <w:pPr>
      <w:pStyle w:val="Header"/>
      <w:rPr>
        <w:sz w:val="24"/>
        <w:szCs w:val="24"/>
      </w:rPr>
    </w:pPr>
  </w:p>
</w:hdr>
</file>

<file path=word/header2.xml><?xml version="1.0" encoding="utf-8"?>
<w:hdr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sdt>
    <w:sdtPr>
      <w:rPr>
        <w:sz w:val="24"/>
        <w:szCs w:val="24"/>
      </w:rPr>
      <w:id w:val="668906896"/>
      <w:docPartObj>
        <w:docPartGallery w:val="Page Numbers (Top of Page)"/>
        <w:docPartUnique/>
      </w:docPartObj>
    </w:sdtPr>
    <w:sdtEndPr>
      <w:rPr>
        <w:noProof/>
        <w:sz w:val="20"/>
        <w:szCs w:val="20"/>
      </w:rPr>
    </w:sdtEndPr>
    <w:sdtContent>
      <w:p w14:paraId="327D536A" w14:textId="77777777" w:rsidR="000F6FEC" w:rsidRPr="00E62311" w:rsidRDefault="00071980" w:rsidP="000F6FEC">
        <w:pPr>
          <w:pStyle w:val="Header"/>
          <w:tabs>
            <w:tab w:val="start" w:pos="37.80pt"/>
            <w:tab w:val="end" w:pos="506pt"/>
          </w:tabs>
          <w:jc w:val="start"/>
          <w:rPr>
            <w:sz w:val="24"/>
            <w:szCs w:val="24"/>
          </w:rPr>
        </w:pPr>
        <w:r w:rsidRPr="00E62311">
          <w:rPr>
            <w:sz w:val="24"/>
            <w:szCs w:val="24"/>
          </w:rPr>
          <w:t>Team BengalSub</w:t>
        </w:r>
        <w:r w:rsidRPr="00E62311">
          <w:rPr>
            <w:sz w:val="24"/>
            <w:szCs w:val="24"/>
          </w:rPr>
          <w:tab/>
        </w:r>
        <w:r w:rsidRPr="00E62311">
          <w:rPr>
            <w:sz w:val="24"/>
            <w:szCs w:val="24"/>
          </w:rPr>
          <w:tab/>
        </w:r>
        <w:r w:rsidRPr="00E62311">
          <w:rPr>
            <w:sz w:val="24"/>
            <w:szCs w:val="24"/>
          </w:rPr>
          <w:tab/>
        </w:r>
        <w:r w:rsidR="00925ECB" w:rsidRPr="00E62311">
          <w:rPr>
            <w:sz w:val="24"/>
            <w:szCs w:val="24"/>
          </w:rPr>
          <w:fldChar w:fldCharType="begin"/>
        </w:r>
        <w:r w:rsidR="00925ECB" w:rsidRPr="00E62311">
          <w:rPr>
            <w:sz w:val="24"/>
            <w:szCs w:val="24"/>
          </w:rPr>
          <w:instrText xml:space="preserve"> PAGE   \* MERGEFORMAT </w:instrText>
        </w:r>
        <w:r w:rsidR="00925ECB" w:rsidRPr="00E62311">
          <w:rPr>
            <w:sz w:val="24"/>
            <w:szCs w:val="24"/>
          </w:rPr>
          <w:fldChar w:fldCharType="separate"/>
        </w:r>
        <w:r w:rsidR="00020BF2">
          <w:rPr>
            <w:noProof/>
            <w:sz w:val="24"/>
            <w:szCs w:val="24"/>
          </w:rPr>
          <w:t>1</w:t>
        </w:r>
        <w:r w:rsidR="00925ECB" w:rsidRPr="00E62311">
          <w:rPr>
            <w:noProof/>
            <w:sz w:val="24"/>
            <w:szCs w:val="24"/>
          </w:rPr>
          <w:fldChar w:fldCharType="end"/>
        </w:r>
      </w:p>
      <w:p w14:paraId="6E1D3189" w14:textId="665DAB31" w:rsidR="00984DE5" w:rsidRPr="000F6FEC" w:rsidRDefault="00E9723D" w:rsidP="000F6FEC">
        <w:pPr>
          <w:pStyle w:val="Header"/>
          <w:tabs>
            <w:tab w:val="start" w:pos="37.80pt"/>
            <w:tab w:val="end" w:pos="506pt"/>
          </w:tabs>
          <w:jc w:val="start"/>
        </w:pPr>
      </w:p>
    </w:sdtContent>
  </w:sdt>
</w:hdr>
</file>

<file path=word/numbering.xml><?xml version="1.0" encoding="utf-8"?>
<w:numbering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abstractNum w:abstractNumId="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nsid w:val="FFFFFF7C"/>
    <w:multiLevelType w:val="singleLevel"/>
    <w:tmpl w:val="DD629BEE"/>
    <w:lvl w:ilvl="0">
      <w:start w:val="1"/>
      <w:numFmt w:val="decimal"/>
      <w:lvlText w:val="%1."/>
      <w:lvlJc w:val="start"/>
      <w:pPr>
        <w:tabs>
          <w:tab w:val="num" w:pos="74.60pt"/>
        </w:tabs>
        <w:ind w:start="74.60pt" w:hanging="18pt"/>
      </w:pPr>
    </w:lvl>
  </w:abstractNum>
  <w:abstractNum w:abstractNumId="2">
    <w:nsid w:val="FFFFFF7D"/>
    <w:multiLevelType w:val="singleLevel"/>
    <w:tmpl w:val="2648E1C4"/>
    <w:lvl w:ilvl="0">
      <w:start w:val="1"/>
      <w:numFmt w:val="decimal"/>
      <w:lvlText w:val="%1."/>
      <w:lvlJc w:val="start"/>
      <w:pPr>
        <w:tabs>
          <w:tab w:val="num" w:pos="60.45pt"/>
        </w:tabs>
        <w:ind w:start="60.45pt" w:hanging="18pt"/>
      </w:pPr>
    </w:lvl>
  </w:abstractNum>
  <w:abstractNum w:abstractNumId="3">
    <w:nsid w:val="FFFFFF7E"/>
    <w:multiLevelType w:val="singleLevel"/>
    <w:tmpl w:val="9D38DB54"/>
    <w:lvl w:ilvl="0">
      <w:start w:val="1"/>
      <w:numFmt w:val="decimal"/>
      <w:lvlText w:val="%1."/>
      <w:lvlJc w:val="start"/>
      <w:pPr>
        <w:tabs>
          <w:tab w:val="num" w:pos="46.30pt"/>
        </w:tabs>
        <w:ind w:start="46.30pt" w:hanging="18pt"/>
      </w:pPr>
    </w:lvl>
  </w:abstractNum>
  <w:abstractNum w:abstractNumId="4">
    <w:nsid w:val="FFFFFF7F"/>
    <w:multiLevelType w:val="singleLevel"/>
    <w:tmpl w:val="632C24E2"/>
    <w:lvl w:ilvl="0">
      <w:start w:val="1"/>
      <w:numFmt w:val="decimal"/>
      <w:lvlText w:val="%1."/>
      <w:lvlJc w:val="start"/>
      <w:pPr>
        <w:tabs>
          <w:tab w:val="num" w:pos="32.15pt"/>
        </w:tabs>
        <w:ind w:start="32.15pt" w:hanging="18pt"/>
      </w:pPr>
    </w:lvl>
  </w:abstractNum>
  <w:abstractNum w:abstractNumId="5">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nsid w:val="FFFFFF88"/>
    <w:multiLevelType w:val="singleLevel"/>
    <w:tmpl w:val="229E8DFE"/>
    <w:lvl w:ilvl="0">
      <w:start w:val="1"/>
      <w:numFmt w:val="decimal"/>
      <w:lvlText w:val="%1."/>
      <w:lvlJc w:val="start"/>
      <w:pPr>
        <w:tabs>
          <w:tab w:val="num" w:pos="18pt"/>
        </w:tabs>
        <w:ind w:start="18pt" w:hanging="18pt"/>
      </w:pPr>
    </w:lvl>
  </w:abstractNum>
  <w:abstractNum w:abstractNumId="1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nsid w:val="0328418F"/>
    <w:multiLevelType w:val="hybridMultilevel"/>
    <w:tmpl w:val="63367F54"/>
    <w:lvl w:ilvl="0" w:tplc="CA3255D2">
      <w:start w:val="1"/>
      <w:numFmt w:val="decimal"/>
      <w:lvlText w:val="%1)"/>
      <w:lvlJc w:val="start"/>
      <w:pPr>
        <w:ind w:start="49.50pt" w:hanging="18pt"/>
      </w:pPr>
      <w:rPr>
        <w:i/>
        <w:iCs/>
      </w:rPr>
    </w:lvl>
    <w:lvl w:ilvl="1" w:tplc="56765D12">
      <w:numFmt w:val="bullet"/>
      <w:lvlText w:val="•"/>
      <w:lvlJc w:val="start"/>
      <w:pPr>
        <w:ind w:start="85.50pt" w:hanging="18pt"/>
      </w:pPr>
      <w:rPr>
        <w:rFonts w:ascii="Times New Roman" w:eastAsia="SimSun" w:hAnsi="Times New Roman" w:cs="Times New Roman" w:hint="default"/>
      </w:rPr>
    </w:lvl>
    <w:lvl w:ilvl="2" w:tplc="0409001B" w:tentative="1">
      <w:start w:val="1"/>
      <w:numFmt w:val="lowerRoman"/>
      <w:lvlText w:val="%3."/>
      <w:lvlJc w:val="end"/>
      <w:pPr>
        <w:ind w:start="121.50pt" w:hanging="9pt"/>
      </w:pPr>
    </w:lvl>
    <w:lvl w:ilvl="3" w:tplc="0409000F" w:tentative="1">
      <w:start w:val="1"/>
      <w:numFmt w:val="decimal"/>
      <w:lvlText w:val="%4."/>
      <w:lvlJc w:val="start"/>
      <w:pPr>
        <w:ind w:start="157.50pt" w:hanging="18pt"/>
      </w:pPr>
    </w:lvl>
    <w:lvl w:ilvl="4" w:tplc="04090019" w:tentative="1">
      <w:start w:val="1"/>
      <w:numFmt w:val="lowerLetter"/>
      <w:lvlText w:val="%5."/>
      <w:lvlJc w:val="start"/>
      <w:pPr>
        <w:ind w:start="193.50pt" w:hanging="18pt"/>
      </w:pPr>
    </w:lvl>
    <w:lvl w:ilvl="5" w:tplc="0409001B" w:tentative="1">
      <w:start w:val="1"/>
      <w:numFmt w:val="lowerRoman"/>
      <w:lvlText w:val="%6."/>
      <w:lvlJc w:val="end"/>
      <w:pPr>
        <w:ind w:start="229.50pt" w:hanging="9pt"/>
      </w:pPr>
    </w:lvl>
    <w:lvl w:ilvl="6" w:tplc="0409000F" w:tentative="1">
      <w:start w:val="1"/>
      <w:numFmt w:val="decimal"/>
      <w:lvlText w:val="%7."/>
      <w:lvlJc w:val="start"/>
      <w:pPr>
        <w:ind w:start="265.50pt" w:hanging="18pt"/>
      </w:pPr>
    </w:lvl>
    <w:lvl w:ilvl="7" w:tplc="04090019" w:tentative="1">
      <w:start w:val="1"/>
      <w:numFmt w:val="lowerLetter"/>
      <w:lvlText w:val="%8."/>
      <w:lvlJc w:val="start"/>
      <w:pPr>
        <w:ind w:start="301.50pt" w:hanging="18pt"/>
      </w:pPr>
    </w:lvl>
    <w:lvl w:ilvl="8" w:tplc="0409001B" w:tentative="1">
      <w:start w:val="1"/>
      <w:numFmt w:val="lowerRoman"/>
      <w:lvlText w:val="%9."/>
      <w:lvlJc w:val="end"/>
      <w:pPr>
        <w:ind w:start="337.50pt" w:hanging="9pt"/>
      </w:pPr>
    </w:lvl>
  </w:abstractNum>
  <w:abstractNum w:abstractNumId="12">
    <w:nsid w:val="0EF3233E"/>
    <w:multiLevelType w:val="hybridMultilevel"/>
    <w:tmpl w:val="68E44F3A"/>
    <w:lvl w:ilvl="0" w:tplc="CA3255D2">
      <w:start w:val="1"/>
      <w:numFmt w:val="decimal"/>
      <w:lvlText w:val="%1)"/>
      <w:lvlJc w:val="start"/>
      <w:pPr>
        <w:ind w:start="49.50pt" w:hanging="18pt"/>
      </w:pPr>
      <w:rPr>
        <w:i/>
        <w:iCs/>
      </w:rPr>
    </w:lvl>
    <w:lvl w:ilvl="1" w:tplc="04090019" w:tentative="1">
      <w:start w:val="1"/>
      <w:numFmt w:val="lowerLetter"/>
      <w:lvlText w:val="%2."/>
      <w:lvlJc w:val="start"/>
      <w:pPr>
        <w:ind w:start="85.50pt" w:hanging="18pt"/>
      </w:pPr>
    </w:lvl>
    <w:lvl w:ilvl="2" w:tplc="0409001B" w:tentative="1">
      <w:start w:val="1"/>
      <w:numFmt w:val="lowerRoman"/>
      <w:lvlText w:val="%3."/>
      <w:lvlJc w:val="end"/>
      <w:pPr>
        <w:ind w:start="121.50pt" w:hanging="9pt"/>
      </w:pPr>
    </w:lvl>
    <w:lvl w:ilvl="3" w:tplc="0409000F" w:tentative="1">
      <w:start w:val="1"/>
      <w:numFmt w:val="decimal"/>
      <w:lvlText w:val="%4."/>
      <w:lvlJc w:val="start"/>
      <w:pPr>
        <w:ind w:start="157.50pt" w:hanging="18pt"/>
      </w:pPr>
    </w:lvl>
    <w:lvl w:ilvl="4" w:tplc="04090019" w:tentative="1">
      <w:start w:val="1"/>
      <w:numFmt w:val="lowerLetter"/>
      <w:lvlText w:val="%5."/>
      <w:lvlJc w:val="start"/>
      <w:pPr>
        <w:ind w:start="193.50pt" w:hanging="18pt"/>
      </w:pPr>
    </w:lvl>
    <w:lvl w:ilvl="5" w:tplc="0409001B" w:tentative="1">
      <w:start w:val="1"/>
      <w:numFmt w:val="lowerRoman"/>
      <w:lvlText w:val="%6."/>
      <w:lvlJc w:val="end"/>
      <w:pPr>
        <w:ind w:start="229.50pt" w:hanging="9pt"/>
      </w:pPr>
    </w:lvl>
    <w:lvl w:ilvl="6" w:tplc="0409000F" w:tentative="1">
      <w:start w:val="1"/>
      <w:numFmt w:val="decimal"/>
      <w:lvlText w:val="%7."/>
      <w:lvlJc w:val="start"/>
      <w:pPr>
        <w:ind w:start="265.50pt" w:hanging="18pt"/>
      </w:pPr>
    </w:lvl>
    <w:lvl w:ilvl="7" w:tplc="04090019" w:tentative="1">
      <w:start w:val="1"/>
      <w:numFmt w:val="lowerLetter"/>
      <w:lvlText w:val="%8."/>
      <w:lvlJc w:val="start"/>
      <w:pPr>
        <w:ind w:start="301.50pt" w:hanging="18pt"/>
      </w:pPr>
    </w:lvl>
    <w:lvl w:ilvl="8" w:tplc="0409001B" w:tentative="1">
      <w:start w:val="1"/>
      <w:numFmt w:val="lowerRoman"/>
      <w:lvlText w:val="%9."/>
      <w:lvlJc w:val="end"/>
      <w:pPr>
        <w:ind w:start="337.50pt" w:hanging="9pt"/>
      </w:pPr>
    </w:lvl>
  </w:abstractNum>
  <w:abstractNum w:abstractNumId="13">
    <w:nsid w:val="0FE878FF"/>
    <w:multiLevelType w:val="hybridMultilevel"/>
    <w:tmpl w:val="68E44F3A"/>
    <w:lvl w:ilvl="0" w:tplc="CA3255D2">
      <w:start w:val="1"/>
      <w:numFmt w:val="decimal"/>
      <w:lvlText w:val="%1)"/>
      <w:lvlJc w:val="start"/>
      <w:pPr>
        <w:ind w:start="49.50pt" w:hanging="18pt"/>
      </w:pPr>
      <w:rPr>
        <w:i/>
        <w:iCs/>
      </w:rPr>
    </w:lvl>
    <w:lvl w:ilvl="1" w:tplc="04090019" w:tentative="1">
      <w:start w:val="1"/>
      <w:numFmt w:val="lowerLetter"/>
      <w:lvlText w:val="%2."/>
      <w:lvlJc w:val="start"/>
      <w:pPr>
        <w:ind w:start="85.50pt" w:hanging="18pt"/>
      </w:pPr>
    </w:lvl>
    <w:lvl w:ilvl="2" w:tplc="0409001B" w:tentative="1">
      <w:start w:val="1"/>
      <w:numFmt w:val="lowerRoman"/>
      <w:lvlText w:val="%3."/>
      <w:lvlJc w:val="end"/>
      <w:pPr>
        <w:ind w:start="121.50pt" w:hanging="9pt"/>
      </w:pPr>
    </w:lvl>
    <w:lvl w:ilvl="3" w:tplc="0409000F" w:tentative="1">
      <w:start w:val="1"/>
      <w:numFmt w:val="decimal"/>
      <w:lvlText w:val="%4."/>
      <w:lvlJc w:val="start"/>
      <w:pPr>
        <w:ind w:start="157.50pt" w:hanging="18pt"/>
      </w:pPr>
    </w:lvl>
    <w:lvl w:ilvl="4" w:tplc="04090019" w:tentative="1">
      <w:start w:val="1"/>
      <w:numFmt w:val="lowerLetter"/>
      <w:lvlText w:val="%5."/>
      <w:lvlJc w:val="start"/>
      <w:pPr>
        <w:ind w:start="193.50pt" w:hanging="18pt"/>
      </w:pPr>
    </w:lvl>
    <w:lvl w:ilvl="5" w:tplc="0409001B" w:tentative="1">
      <w:start w:val="1"/>
      <w:numFmt w:val="lowerRoman"/>
      <w:lvlText w:val="%6."/>
      <w:lvlJc w:val="end"/>
      <w:pPr>
        <w:ind w:start="229.50pt" w:hanging="9pt"/>
      </w:pPr>
    </w:lvl>
    <w:lvl w:ilvl="6" w:tplc="0409000F" w:tentative="1">
      <w:start w:val="1"/>
      <w:numFmt w:val="decimal"/>
      <w:lvlText w:val="%7."/>
      <w:lvlJc w:val="start"/>
      <w:pPr>
        <w:ind w:start="265.50pt" w:hanging="18pt"/>
      </w:pPr>
    </w:lvl>
    <w:lvl w:ilvl="7" w:tplc="04090019" w:tentative="1">
      <w:start w:val="1"/>
      <w:numFmt w:val="lowerLetter"/>
      <w:lvlText w:val="%8."/>
      <w:lvlJc w:val="start"/>
      <w:pPr>
        <w:ind w:start="301.50pt" w:hanging="18pt"/>
      </w:pPr>
    </w:lvl>
    <w:lvl w:ilvl="8" w:tplc="0409001B" w:tentative="1">
      <w:start w:val="1"/>
      <w:numFmt w:val="lowerRoman"/>
      <w:lvlText w:val="%9."/>
      <w:lvlJc w:val="end"/>
      <w:pPr>
        <w:ind w:start="337.50pt" w:hanging="9pt"/>
      </w:pPr>
    </w:lvl>
  </w:abstractNum>
  <w:abstractNum w:abstractNumId="14">
    <w:nsid w:val="19B02094"/>
    <w:multiLevelType w:val="hybridMultilevel"/>
    <w:tmpl w:val="122C6A06"/>
    <w:lvl w:ilvl="0" w:tplc="04090001">
      <w:start w:val="1"/>
      <w:numFmt w:val="bullet"/>
      <w:lvlText w:val=""/>
      <w:lvlJc w:val="start"/>
      <w:pPr>
        <w:ind w:start="36pt" w:hanging="18pt"/>
      </w:pPr>
      <w:rPr>
        <w:rFonts w:ascii="Symbol" w:hAnsi="Symbol"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5">
    <w:nsid w:val="1C6F03C0"/>
    <w:multiLevelType w:val="hybridMultilevel"/>
    <w:tmpl w:val="2BBE5E96"/>
    <w:lvl w:ilvl="0" w:tplc="04090001">
      <w:start w:val="1"/>
      <w:numFmt w:val="bullet"/>
      <w:lvlText w:val=""/>
      <w:lvlJc w:val="start"/>
      <w:pPr>
        <w:ind w:start="49.50pt" w:hanging="18pt"/>
      </w:pPr>
      <w:rPr>
        <w:rFonts w:ascii="Symbol" w:hAnsi="Symbol" w:hint="default"/>
      </w:rPr>
    </w:lvl>
    <w:lvl w:ilvl="1" w:tplc="04090003" w:tentative="1">
      <w:start w:val="1"/>
      <w:numFmt w:val="bullet"/>
      <w:lvlText w:val="o"/>
      <w:lvlJc w:val="start"/>
      <w:pPr>
        <w:ind w:start="85.50pt" w:hanging="18pt"/>
      </w:pPr>
      <w:rPr>
        <w:rFonts w:ascii="Courier New" w:hAnsi="Courier New" w:cs="Courier New" w:hint="default"/>
      </w:rPr>
    </w:lvl>
    <w:lvl w:ilvl="2" w:tplc="04090005" w:tentative="1">
      <w:start w:val="1"/>
      <w:numFmt w:val="bullet"/>
      <w:lvlText w:val=""/>
      <w:lvlJc w:val="start"/>
      <w:pPr>
        <w:ind w:start="121.50pt" w:hanging="18pt"/>
      </w:pPr>
      <w:rPr>
        <w:rFonts w:ascii="Wingdings" w:hAnsi="Wingdings" w:hint="default"/>
      </w:rPr>
    </w:lvl>
    <w:lvl w:ilvl="3" w:tplc="04090001" w:tentative="1">
      <w:start w:val="1"/>
      <w:numFmt w:val="bullet"/>
      <w:lvlText w:val=""/>
      <w:lvlJc w:val="start"/>
      <w:pPr>
        <w:ind w:start="157.50pt" w:hanging="18pt"/>
      </w:pPr>
      <w:rPr>
        <w:rFonts w:ascii="Symbol" w:hAnsi="Symbol" w:hint="default"/>
      </w:rPr>
    </w:lvl>
    <w:lvl w:ilvl="4" w:tplc="04090003" w:tentative="1">
      <w:start w:val="1"/>
      <w:numFmt w:val="bullet"/>
      <w:lvlText w:val="o"/>
      <w:lvlJc w:val="start"/>
      <w:pPr>
        <w:ind w:start="193.50pt" w:hanging="18pt"/>
      </w:pPr>
      <w:rPr>
        <w:rFonts w:ascii="Courier New" w:hAnsi="Courier New" w:cs="Courier New" w:hint="default"/>
      </w:rPr>
    </w:lvl>
    <w:lvl w:ilvl="5" w:tplc="04090005" w:tentative="1">
      <w:start w:val="1"/>
      <w:numFmt w:val="bullet"/>
      <w:lvlText w:val=""/>
      <w:lvlJc w:val="start"/>
      <w:pPr>
        <w:ind w:start="229.50pt" w:hanging="18pt"/>
      </w:pPr>
      <w:rPr>
        <w:rFonts w:ascii="Wingdings" w:hAnsi="Wingdings" w:hint="default"/>
      </w:rPr>
    </w:lvl>
    <w:lvl w:ilvl="6" w:tplc="04090001" w:tentative="1">
      <w:start w:val="1"/>
      <w:numFmt w:val="bullet"/>
      <w:lvlText w:val=""/>
      <w:lvlJc w:val="start"/>
      <w:pPr>
        <w:ind w:start="265.50pt" w:hanging="18pt"/>
      </w:pPr>
      <w:rPr>
        <w:rFonts w:ascii="Symbol" w:hAnsi="Symbol" w:hint="default"/>
      </w:rPr>
    </w:lvl>
    <w:lvl w:ilvl="7" w:tplc="04090003" w:tentative="1">
      <w:start w:val="1"/>
      <w:numFmt w:val="bullet"/>
      <w:lvlText w:val="o"/>
      <w:lvlJc w:val="start"/>
      <w:pPr>
        <w:ind w:start="301.50pt" w:hanging="18pt"/>
      </w:pPr>
      <w:rPr>
        <w:rFonts w:ascii="Courier New" w:hAnsi="Courier New" w:cs="Courier New" w:hint="default"/>
      </w:rPr>
    </w:lvl>
    <w:lvl w:ilvl="8" w:tplc="04090005" w:tentative="1">
      <w:start w:val="1"/>
      <w:numFmt w:val="bullet"/>
      <w:lvlText w:val=""/>
      <w:lvlJc w:val="start"/>
      <w:pPr>
        <w:ind w:start="337.50pt" w:hanging="18pt"/>
      </w:pPr>
      <w:rPr>
        <w:rFonts w:ascii="Wingdings" w:hAnsi="Wingdings" w:hint="default"/>
      </w:rPr>
    </w:lvl>
  </w:abstractNum>
  <w:abstractNum w:abstractNumId="16">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7">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8">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9">
    <w:nsid w:val="27274CDE"/>
    <w:multiLevelType w:val="hybridMultilevel"/>
    <w:tmpl w:val="4F804166"/>
    <w:lvl w:ilvl="0" w:tplc="04090001">
      <w:start w:val="1"/>
      <w:numFmt w:val="bullet"/>
      <w:lvlText w:val=""/>
      <w:lvlJc w:val="start"/>
      <w:pPr>
        <w:ind w:start="36pt" w:hanging="18pt"/>
      </w:pPr>
      <w:rPr>
        <w:rFonts w:ascii="Symbol" w:hAnsi="Symbol"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2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21">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22">
    <w:nsid w:val="4189603E"/>
    <w:multiLevelType w:val="multilevel"/>
    <w:tmpl w:val="7982D2BE"/>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23">
    <w:nsid w:val="42CC40D6"/>
    <w:multiLevelType w:val="hybridMultilevel"/>
    <w:tmpl w:val="4BB8477A"/>
    <w:lvl w:ilvl="0" w:tplc="04090001">
      <w:start w:val="1"/>
      <w:numFmt w:val="bullet"/>
      <w:lvlText w:val=""/>
      <w:lvlJc w:val="start"/>
      <w:pPr>
        <w:ind w:start="36pt" w:hanging="18pt"/>
      </w:pPr>
      <w:rPr>
        <w:rFonts w:ascii="Symbol" w:hAnsi="Symbol"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24">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5">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26">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7">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abstractNum w:abstractNumId="28">
    <w:nsid w:val="76B608E9"/>
    <w:multiLevelType w:val="hybridMultilevel"/>
    <w:tmpl w:val="2C82D95C"/>
    <w:lvl w:ilvl="0" w:tplc="04090001">
      <w:start w:val="1"/>
      <w:numFmt w:val="bullet"/>
      <w:lvlText w:val=""/>
      <w:lvlJc w:val="start"/>
      <w:pPr>
        <w:ind w:start="36pt" w:hanging="18pt"/>
      </w:pPr>
      <w:rPr>
        <w:rFonts w:ascii="Symbol" w:hAnsi="Symbol"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29">
    <w:nsid w:val="7BB9452B"/>
    <w:multiLevelType w:val="hybridMultilevel"/>
    <w:tmpl w:val="3168C894"/>
    <w:lvl w:ilvl="0" w:tplc="CA3255D2">
      <w:start w:val="1"/>
      <w:numFmt w:val="decimal"/>
      <w:lvlText w:val="%1)"/>
      <w:lvlJc w:val="start"/>
      <w:pPr>
        <w:ind w:start="49.50pt" w:hanging="18pt"/>
      </w:pPr>
      <w:rPr>
        <w:i/>
        <w:iCs/>
      </w:rPr>
    </w:lvl>
    <w:lvl w:ilvl="1" w:tplc="04090019" w:tentative="1">
      <w:start w:val="1"/>
      <w:numFmt w:val="lowerLetter"/>
      <w:lvlText w:val="%2."/>
      <w:lvlJc w:val="start"/>
      <w:pPr>
        <w:ind w:start="85.50pt" w:hanging="18pt"/>
      </w:pPr>
    </w:lvl>
    <w:lvl w:ilvl="2" w:tplc="0409001B" w:tentative="1">
      <w:start w:val="1"/>
      <w:numFmt w:val="lowerRoman"/>
      <w:lvlText w:val="%3."/>
      <w:lvlJc w:val="end"/>
      <w:pPr>
        <w:ind w:start="121.50pt" w:hanging="9pt"/>
      </w:pPr>
    </w:lvl>
    <w:lvl w:ilvl="3" w:tplc="0409000F" w:tentative="1">
      <w:start w:val="1"/>
      <w:numFmt w:val="decimal"/>
      <w:lvlText w:val="%4."/>
      <w:lvlJc w:val="start"/>
      <w:pPr>
        <w:ind w:start="157.50pt" w:hanging="18pt"/>
      </w:pPr>
    </w:lvl>
    <w:lvl w:ilvl="4" w:tplc="04090019" w:tentative="1">
      <w:start w:val="1"/>
      <w:numFmt w:val="lowerLetter"/>
      <w:lvlText w:val="%5."/>
      <w:lvlJc w:val="start"/>
      <w:pPr>
        <w:ind w:start="193.50pt" w:hanging="18pt"/>
      </w:pPr>
    </w:lvl>
    <w:lvl w:ilvl="5" w:tplc="0409001B" w:tentative="1">
      <w:start w:val="1"/>
      <w:numFmt w:val="lowerRoman"/>
      <w:lvlText w:val="%6."/>
      <w:lvlJc w:val="end"/>
      <w:pPr>
        <w:ind w:start="229.50pt" w:hanging="9pt"/>
      </w:pPr>
    </w:lvl>
    <w:lvl w:ilvl="6" w:tplc="0409000F" w:tentative="1">
      <w:start w:val="1"/>
      <w:numFmt w:val="decimal"/>
      <w:lvlText w:val="%7."/>
      <w:lvlJc w:val="start"/>
      <w:pPr>
        <w:ind w:start="265.50pt" w:hanging="18pt"/>
      </w:pPr>
    </w:lvl>
    <w:lvl w:ilvl="7" w:tplc="04090019" w:tentative="1">
      <w:start w:val="1"/>
      <w:numFmt w:val="lowerLetter"/>
      <w:lvlText w:val="%8."/>
      <w:lvlJc w:val="start"/>
      <w:pPr>
        <w:ind w:start="301.50pt" w:hanging="18pt"/>
      </w:pPr>
    </w:lvl>
    <w:lvl w:ilvl="8" w:tplc="0409001B" w:tentative="1">
      <w:start w:val="1"/>
      <w:numFmt w:val="lowerRoman"/>
      <w:lvlText w:val="%9."/>
      <w:lvlJc w:val="end"/>
      <w:pPr>
        <w:ind w:start="337.50pt" w:hanging="9pt"/>
      </w:pPr>
    </w:lvl>
  </w:abstractNum>
  <w:num w:numId="1">
    <w:abstractNumId w:val="20"/>
  </w:num>
  <w:num w:numId="2">
    <w:abstractNumId w:val="26"/>
  </w:num>
  <w:num w:numId="3">
    <w:abstractNumId w:val="18"/>
  </w:num>
  <w:num w:numId="4">
    <w:abstractNumId w:val="22"/>
  </w:num>
  <w:num w:numId="5">
    <w:abstractNumId w:val="22"/>
  </w:num>
  <w:num w:numId="6">
    <w:abstractNumId w:val="22"/>
  </w:num>
  <w:num w:numId="7">
    <w:abstractNumId w:val="22"/>
  </w:num>
  <w:num w:numId="8">
    <w:abstractNumId w:val="25"/>
  </w:num>
  <w:num w:numId="9">
    <w:abstractNumId w:val="27"/>
  </w:num>
  <w:num w:numId="10">
    <w:abstractNumId w:val="21"/>
  </w:num>
  <w:num w:numId="11">
    <w:abstractNumId w:val="17"/>
  </w:num>
  <w:num w:numId="12">
    <w:abstractNumId w:val="16"/>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24"/>
  </w:num>
  <w:num w:numId="25">
    <w:abstractNumId w:val="12"/>
  </w:num>
  <w:num w:numId="26">
    <w:abstractNumId w:val="29"/>
  </w:num>
  <w:num w:numId="27">
    <w:abstractNumId w:val="13"/>
  </w:num>
  <w:num w:numId="28">
    <w:abstractNumId w:val="11"/>
  </w:num>
  <w:num w:numId="29">
    <w:abstractNumId w:val="28"/>
  </w:num>
  <w:num w:numId="30">
    <w:abstractNumId w:val="15"/>
  </w:num>
  <w:num w:numId="31">
    <w:abstractNumId w:val="14"/>
  </w:num>
  <w:num w:numId="32">
    <w:abstractNumId w:val="19"/>
  </w:num>
  <w:num w:numId="33">
    <w:abstractNumId w:val="23"/>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sl="http://schemas.openxmlformats.org/schemaLibrary/2006/main" mc:Ignorable="w14 w15">
  <w:zoom w:percent="70%"/>
  <w:embedSystemFonts/>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3D9"/>
    <w:rsid w:val="000049E3"/>
    <w:rsid w:val="00016CE9"/>
    <w:rsid w:val="00020BF2"/>
    <w:rsid w:val="000302FD"/>
    <w:rsid w:val="0003111A"/>
    <w:rsid w:val="00032EF2"/>
    <w:rsid w:val="00032F57"/>
    <w:rsid w:val="00035B81"/>
    <w:rsid w:val="00036120"/>
    <w:rsid w:val="00036810"/>
    <w:rsid w:val="00036CB7"/>
    <w:rsid w:val="00042B71"/>
    <w:rsid w:val="00044393"/>
    <w:rsid w:val="0004781E"/>
    <w:rsid w:val="00063DA6"/>
    <w:rsid w:val="00064B85"/>
    <w:rsid w:val="00066017"/>
    <w:rsid w:val="0007184C"/>
    <w:rsid w:val="00071980"/>
    <w:rsid w:val="00072AE8"/>
    <w:rsid w:val="00080138"/>
    <w:rsid w:val="00080323"/>
    <w:rsid w:val="00083CF0"/>
    <w:rsid w:val="00084379"/>
    <w:rsid w:val="00085E73"/>
    <w:rsid w:val="0008707F"/>
    <w:rsid w:val="0008758A"/>
    <w:rsid w:val="000936D0"/>
    <w:rsid w:val="00094960"/>
    <w:rsid w:val="000A7FC0"/>
    <w:rsid w:val="000B1A9E"/>
    <w:rsid w:val="000B2947"/>
    <w:rsid w:val="000B3C09"/>
    <w:rsid w:val="000C11AB"/>
    <w:rsid w:val="000C1E68"/>
    <w:rsid w:val="000C656B"/>
    <w:rsid w:val="000D360F"/>
    <w:rsid w:val="000D3937"/>
    <w:rsid w:val="000E1CBB"/>
    <w:rsid w:val="000E1CDF"/>
    <w:rsid w:val="000E317C"/>
    <w:rsid w:val="000E5F55"/>
    <w:rsid w:val="000E6696"/>
    <w:rsid w:val="000E6AF2"/>
    <w:rsid w:val="000F57E6"/>
    <w:rsid w:val="000F6FEC"/>
    <w:rsid w:val="00100450"/>
    <w:rsid w:val="00100465"/>
    <w:rsid w:val="00100A15"/>
    <w:rsid w:val="00100B7E"/>
    <w:rsid w:val="001067CF"/>
    <w:rsid w:val="00107CDD"/>
    <w:rsid w:val="00111879"/>
    <w:rsid w:val="0011199A"/>
    <w:rsid w:val="00111E31"/>
    <w:rsid w:val="00114CE5"/>
    <w:rsid w:val="0011629E"/>
    <w:rsid w:val="00120121"/>
    <w:rsid w:val="00121CF5"/>
    <w:rsid w:val="001221FE"/>
    <w:rsid w:val="00124E04"/>
    <w:rsid w:val="0012500E"/>
    <w:rsid w:val="00125307"/>
    <w:rsid w:val="00127661"/>
    <w:rsid w:val="00130D0F"/>
    <w:rsid w:val="00137253"/>
    <w:rsid w:val="001412FD"/>
    <w:rsid w:val="0014652C"/>
    <w:rsid w:val="00151C68"/>
    <w:rsid w:val="00161E49"/>
    <w:rsid w:val="00161FA0"/>
    <w:rsid w:val="00167333"/>
    <w:rsid w:val="001764B8"/>
    <w:rsid w:val="001828F7"/>
    <w:rsid w:val="001842A8"/>
    <w:rsid w:val="0019385A"/>
    <w:rsid w:val="001A0023"/>
    <w:rsid w:val="001A1A1C"/>
    <w:rsid w:val="001A2EFD"/>
    <w:rsid w:val="001A3B3D"/>
    <w:rsid w:val="001A42EC"/>
    <w:rsid w:val="001B066A"/>
    <w:rsid w:val="001B1963"/>
    <w:rsid w:val="001B46C6"/>
    <w:rsid w:val="001B4D49"/>
    <w:rsid w:val="001B67DC"/>
    <w:rsid w:val="001B6F29"/>
    <w:rsid w:val="001C124B"/>
    <w:rsid w:val="001C7049"/>
    <w:rsid w:val="001C7583"/>
    <w:rsid w:val="001D4F7F"/>
    <w:rsid w:val="001D5906"/>
    <w:rsid w:val="001E0D41"/>
    <w:rsid w:val="001E212B"/>
    <w:rsid w:val="001E2B9F"/>
    <w:rsid w:val="001E3361"/>
    <w:rsid w:val="001E708F"/>
    <w:rsid w:val="002018FE"/>
    <w:rsid w:val="00203899"/>
    <w:rsid w:val="00206F0C"/>
    <w:rsid w:val="00207E04"/>
    <w:rsid w:val="002102B1"/>
    <w:rsid w:val="00210D54"/>
    <w:rsid w:val="00212315"/>
    <w:rsid w:val="00220CB4"/>
    <w:rsid w:val="00221BCC"/>
    <w:rsid w:val="002254A9"/>
    <w:rsid w:val="00230AD3"/>
    <w:rsid w:val="00233D97"/>
    <w:rsid w:val="002347A2"/>
    <w:rsid w:val="00241580"/>
    <w:rsid w:val="00246EDC"/>
    <w:rsid w:val="00251ADD"/>
    <w:rsid w:val="002707A2"/>
    <w:rsid w:val="00273852"/>
    <w:rsid w:val="00280D4A"/>
    <w:rsid w:val="002850E3"/>
    <w:rsid w:val="00285F7C"/>
    <w:rsid w:val="00287CE6"/>
    <w:rsid w:val="00295D86"/>
    <w:rsid w:val="002A7D39"/>
    <w:rsid w:val="002B1093"/>
    <w:rsid w:val="002C254F"/>
    <w:rsid w:val="002D03A1"/>
    <w:rsid w:val="002D3146"/>
    <w:rsid w:val="002D4D9C"/>
    <w:rsid w:val="002D50F1"/>
    <w:rsid w:val="002D5226"/>
    <w:rsid w:val="002D577C"/>
    <w:rsid w:val="002E217D"/>
    <w:rsid w:val="002E39F8"/>
    <w:rsid w:val="002E60CC"/>
    <w:rsid w:val="002E6A9C"/>
    <w:rsid w:val="002F0ABC"/>
    <w:rsid w:val="002F2AEC"/>
    <w:rsid w:val="002F3D35"/>
    <w:rsid w:val="002F795F"/>
    <w:rsid w:val="00302EC3"/>
    <w:rsid w:val="003067EA"/>
    <w:rsid w:val="00314D6D"/>
    <w:rsid w:val="003213C3"/>
    <w:rsid w:val="00324323"/>
    <w:rsid w:val="00330325"/>
    <w:rsid w:val="00354FCF"/>
    <w:rsid w:val="0035581D"/>
    <w:rsid w:val="00356AEF"/>
    <w:rsid w:val="0036379E"/>
    <w:rsid w:val="00371BD9"/>
    <w:rsid w:val="003732F1"/>
    <w:rsid w:val="00376D65"/>
    <w:rsid w:val="0038041B"/>
    <w:rsid w:val="003808E7"/>
    <w:rsid w:val="00382600"/>
    <w:rsid w:val="00383CE2"/>
    <w:rsid w:val="003866E4"/>
    <w:rsid w:val="00387F83"/>
    <w:rsid w:val="003914F1"/>
    <w:rsid w:val="003A19E2"/>
    <w:rsid w:val="003A212F"/>
    <w:rsid w:val="003B2B40"/>
    <w:rsid w:val="003B4E04"/>
    <w:rsid w:val="003C099D"/>
    <w:rsid w:val="003C0B27"/>
    <w:rsid w:val="003C22C0"/>
    <w:rsid w:val="003D1A66"/>
    <w:rsid w:val="003D5599"/>
    <w:rsid w:val="003E11F0"/>
    <w:rsid w:val="003E256C"/>
    <w:rsid w:val="003E498B"/>
    <w:rsid w:val="003F28A0"/>
    <w:rsid w:val="003F394C"/>
    <w:rsid w:val="003F5A08"/>
    <w:rsid w:val="003F6269"/>
    <w:rsid w:val="003F6B1E"/>
    <w:rsid w:val="00400BDB"/>
    <w:rsid w:val="004047A7"/>
    <w:rsid w:val="00405C96"/>
    <w:rsid w:val="00405E57"/>
    <w:rsid w:val="004066E8"/>
    <w:rsid w:val="0041180D"/>
    <w:rsid w:val="0041327C"/>
    <w:rsid w:val="00420716"/>
    <w:rsid w:val="004325FB"/>
    <w:rsid w:val="00437261"/>
    <w:rsid w:val="00437FDD"/>
    <w:rsid w:val="004432BA"/>
    <w:rsid w:val="0044407E"/>
    <w:rsid w:val="004442A0"/>
    <w:rsid w:val="00447BB9"/>
    <w:rsid w:val="0045581A"/>
    <w:rsid w:val="0045782E"/>
    <w:rsid w:val="0046031D"/>
    <w:rsid w:val="00465F5F"/>
    <w:rsid w:val="004720AC"/>
    <w:rsid w:val="00472DA6"/>
    <w:rsid w:val="00473AC9"/>
    <w:rsid w:val="00474894"/>
    <w:rsid w:val="004763CB"/>
    <w:rsid w:val="00477174"/>
    <w:rsid w:val="00477F78"/>
    <w:rsid w:val="004853B8"/>
    <w:rsid w:val="00486319"/>
    <w:rsid w:val="004865D8"/>
    <w:rsid w:val="00486CC3"/>
    <w:rsid w:val="00486E72"/>
    <w:rsid w:val="004870C0"/>
    <w:rsid w:val="004942FB"/>
    <w:rsid w:val="004965A9"/>
    <w:rsid w:val="0049761C"/>
    <w:rsid w:val="004C1932"/>
    <w:rsid w:val="004C3FC8"/>
    <w:rsid w:val="004C4F1A"/>
    <w:rsid w:val="004D0172"/>
    <w:rsid w:val="004D3686"/>
    <w:rsid w:val="004D72B5"/>
    <w:rsid w:val="004E24BE"/>
    <w:rsid w:val="004E6C63"/>
    <w:rsid w:val="004F1F35"/>
    <w:rsid w:val="004F2C98"/>
    <w:rsid w:val="004F3D42"/>
    <w:rsid w:val="004F4A04"/>
    <w:rsid w:val="0050117F"/>
    <w:rsid w:val="00502F5D"/>
    <w:rsid w:val="00506262"/>
    <w:rsid w:val="00510495"/>
    <w:rsid w:val="005139B4"/>
    <w:rsid w:val="005204D3"/>
    <w:rsid w:val="005214C8"/>
    <w:rsid w:val="00526E5A"/>
    <w:rsid w:val="00527307"/>
    <w:rsid w:val="00530D15"/>
    <w:rsid w:val="00540A55"/>
    <w:rsid w:val="00543A9E"/>
    <w:rsid w:val="00551B7F"/>
    <w:rsid w:val="00553759"/>
    <w:rsid w:val="005577D8"/>
    <w:rsid w:val="00561562"/>
    <w:rsid w:val="0056610F"/>
    <w:rsid w:val="00567C1C"/>
    <w:rsid w:val="00575BCA"/>
    <w:rsid w:val="00581042"/>
    <w:rsid w:val="005823AD"/>
    <w:rsid w:val="005846F6"/>
    <w:rsid w:val="00591BA1"/>
    <w:rsid w:val="0059291D"/>
    <w:rsid w:val="0059453C"/>
    <w:rsid w:val="005A09C5"/>
    <w:rsid w:val="005B0344"/>
    <w:rsid w:val="005B37B6"/>
    <w:rsid w:val="005B3B50"/>
    <w:rsid w:val="005B520E"/>
    <w:rsid w:val="005B53FB"/>
    <w:rsid w:val="005B7BB1"/>
    <w:rsid w:val="005C1B79"/>
    <w:rsid w:val="005C1E2B"/>
    <w:rsid w:val="005C752D"/>
    <w:rsid w:val="005D224E"/>
    <w:rsid w:val="005D59A1"/>
    <w:rsid w:val="005D6FA8"/>
    <w:rsid w:val="005E2800"/>
    <w:rsid w:val="005E3C09"/>
    <w:rsid w:val="005F259D"/>
    <w:rsid w:val="00600022"/>
    <w:rsid w:val="00601D29"/>
    <w:rsid w:val="00605825"/>
    <w:rsid w:val="00605CE3"/>
    <w:rsid w:val="00605DEB"/>
    <w:rsid w:val="006108AE"/>
    <w:rsid w:val="00613B93"/>
    <w:rsid w:val="00613EA8"/>
    <w:rsid w:val="00620479"/>
    <w:rsid w:val="00621FD4"/>
    <w:rsid w:val="00631850"/>
    <w:rsid w:val="00632D4B"/>
    <w:rsid w:val="00632EB0"/>
    <w:rsid w:val="00635532"/>
    <w:rsid w:val="0064008C"/>
    <w:rsid w:val="00642F8C"/>
    <w:rsid w:val="0064587E"/>
    <w:rsid w:val="00645A7F"/>
    <w:rsid w:val="00645D22"/>
    <w:rsid w:val="00651124"/>
    <w:rsid w:val="00651A08"/>
    <w:rsid w:val="00654204"/>
    <w:rsid w:val="006554BE"/>
    <w:rsid w:val="00655CB9"/>
    <w:rsid w:val="00657102"/>
    <w:rsid w:val="00660478"/>
    <w:rsid w:val="00661B2B"/>
    <w:rsid w:val="00670434"/>
    <w:rsid w:val="00673DE6"/>
    <w:rsid w:val="00675997"/>
    <w:rsid w:val="00676813"/>
    <w:rsid w:val="00681891"/>
    <w:rsid w:val="006823B0"/>
    <w:rsid w:val="00682574"/>
    <w:rsid w:val="00683086"/>
    <w:rsid w:val="006832B3"/>
    <w:rsid w:val="00694355"/>
    <w:rsid w:val="00695A5D"/>
    <w:rsid w:val="0069798D"/>
    <w:rsid w:val="006A111A"/>
    <w:rsid w:val="006A1169"/>
    <w:rsid w:val="006A5D82"/>
    <w:rsid w:val="006B393F"/>
    <w:rsid w:val="006B6B66"/>
    <w:rsid w:val="006C01C6"/>
    <w:rsid w:val="006C25C8"/>
    <w:rsid w:val="006C25D1"/>
    <w:rsid w:val="006C3668"/>
    <w:rsid w:val="006C7A7C"/>
    <w:rsid w:val="006D1A2A"/>
    <w:rsid w:val="006D4620"/>
    <w:rsid w:val="006D6CAF"/>
    <w:rsid w:val="006D7337"/>
    <w:rsid w:val="006D7EDE"/>
    <w:rsid w:val="006E0B93"/>
    <w:rsid w:val="006E5261"/>
    <w:rsid w:val="006E61ED"/>
    <w:rsid w:val="006E7EC3"/>
    <w:rsid w:val="006F6D3D"/>
    <w:rsid w:val="007010FD"/>
    <w:rsid w:val="007106BE"/>
    <w:rsid w:val="007147F5"/>
    <w:rsid w:val="007158EF"/>
    <w:rsid w:val="00715BEA"/>
    <w:rsid w:val="00716B2E"/>
    <w:rsid w:val="00722563"/>
    <w:rsid w:val="0072717B"/>
    <w:rsid w:val="0073436A"/>
    <w:rsid w:val="00736EDB"/>
    <w:rsid w:val="00740356"/>
    <w:rsid w:val="00740D56"/>
    <w:rsid w:val="00740EEA"/>
    <w:rsid w:val="00742694"/>
    <w:rsid w:val="00744D96"/>
    <w:rsid w:val="007465AA"/>
    <w:rsid w:val="0074672B"/>
    <w:rsid w:val="007607CD"/>
    <w:rsid w:val="00762403"/>
    <w:rsid w:val="00762852"/>
    <w:rsid w:val="007638DA"/>
    <w:rsid w:val="0076449F"/>
    <w:rsid w:val="00766058"/>
    <w:rsid w:val="00771712"/>
    <w:rsid w:val="0077533A"/>
    <w:rsid w:val="007767CB"/>
    <w:rsid w:val="0078332B"/>
    <w:rsid w:val="0078372C"/>
    <w:rsid w:val="00790290"/>
    <w:rsid w:val="00791C97"/>
    <w:rsid w:val="007920F0"/>
    <w:rsid w:val="00793CFB"/>
    <w:rsid w:val="00794804"/>
    <w:rsid w:val="00795B82"/>
    <w:rsid w:val="007A14A9"/>
    <w:rsid w:val="007A4EB3"/>
    <w:rsid w:val="007B33F1"/>
    <w:rsid w:val="007B482A"/>
    <w:rsid w:val="007B5D31"/>
    <w:rsid w:val="007B6DDA"/>
    <w:rsid w:val="007C0308"/>
    <w:rsid w:val="007C09E8"/>
    <w:rsid w:val="007C17F4"/>
    <w:rsid w:val="007C2FF2"/>
    <w:rsid w:val="007C5E97"/>
    <w:rsid w:val="007D0F1C"/>
    <w:rsid w:val="007D6232"/>
    <w:rsid w:val="007E1DCA"/>
    <w:rsid w:val="007E3446"/>
    <w:rsid w:val="007E50E2"/>
    <w:rsid w:val="007E6F5A"/>
    <w:rsid w:val="007F084A"/>
    <w:rsid w:val="007F1F99"/>
    <w:rsid w:val="007F2028"/>
    <w:rsid w:val="007F39C6"/>
    <w:rsid w:val="007F768F"/>
    <w:rsid w:val="00800F89"/>
    <w:rsid w:val="00801C97"/>
    <w:rsid w:val="00802D16"/>
    <w:rsid w:val="0080791D"/>
    <w:rsid w:val="008147B5"/>
    <w:rsid w:val="00815E23"/>
    <w:rsid w:val="00826331"/>
    <w:rsid w:val="0082716C"/>
    <w:rsid w:val="00827A5F"/>
    <w:rsid w:val="00827C6E"/>
    <w:rsid w:val="00836367"/>
    <w:rsid w:val="00841167"/>
    <w:rsid w:val="00842959"/>
    <w:rsid w:val="00844BC1"/>
    <w:rsid w:val="0085222D"/>
    <w:rsid w:val="00852CAD"/>
    <w:rsid w:val="0085339E"/>
    <w:rsid w:val="00853442"/>
    <w:rsid w:val="00854612"/>
    <w:rsid w:val="00856438"/>
    <w:rsid w:val="008625E5"/>
    <w:rsid w:val="00865538"/>
    <w:rsid w:val="00865B56"/>
    <w:rsid w:val="00871DAF"/>
    <w:rsid w:val="00873603"/>
    <w:rsid w:val="00881617"/>
    <w:rsid w:val="0089421D"/>
    <w:rsid w:val="0089753F"/>
    <w:rsid w:val="008A2C7D"/>
    <w:rsid w:val="008B0EC8"/>
    <w:rsid w:val="008B1CD5"/>
    <w:rsid w:val="008B573F"/>
    <w:rsid w:val="008B5D6E"/>
    <w:rsid w:val="008B6524"/>
    <w:rsid w:val="008C04F9"/>
    <w:rsid w:val="008C45CA"/>
    <w:rsid w:val="008C4B23"/>
    <w:rsid w:val="008C5E5D"/>
    <w:rsid w:val="008C6624"/>
    <w:rsid w:val="008C7640"/>
    <w:rsid w:val="008E1980"/>
    <w:rsid w:val="008E40D4"/>
    <w:rsid w:val="008F183F"/>
    <w:rsid w:val="008F30F3"/>
    <w:rsid w:val="008F58CC"/>
    <w:rsid w:val="008F6E2C"/>
    <w:rsid w:val="009011EF"/>
    <w:rsid w:val="00906DA6"/>
    <w:rsid w:val="0091219E"/>
    <w:rsid w:val="0091354D"/>
    <w:rsid w:val="00914EB4"/>
    <w:rsid w:val="00917895"/>
    <w:rsid w:val="009179CF"/>
    <w:rsid w:val="00917FAB"/>
    <w:rsid w:val="00922A2E"/>
    <w:rsid w:val="0092383D"/>
    <w:rsid w:val="009243CC"/>
    <w:rsid w:val="00925C6F"/>
    <w:rsid w:val="00925ECB"/>
    <w:rsid w:val="009303D9"/>
    <w:rsid w:val="00930E38"/>
    <w:rsid w:val="00933C64"/>
    <w:rsid w:val="00933FDF"/>
    <w:rsid w:val="00935098"/>
    <w:rsid w:val="00943552"/>
    <w:rsid w:val="009448EF"/>
    <w:rsid w:val="009461A4"/>
    <w:rsid w:val="00950186"/>
    <w:rsid w:val="009502BA"/>
    <w:rsid w:val="00950391"/>
    <w:rsid w:val="0095360B"/>
    <w:rsid w:val="0095570F"/>
    <w:rsid w:val="00956340"/>
    <w:rsid w:val="00961341"/>
    <w:rsid w:val="009622CF"/>
    <w:rsid w:val="009706BF"/>
    <w:rsid w:val="00972203"/>
    <w:rsid w:val="009737E5"/>
    <w:rsid w:val="00977396"/>
    <w:rsid w:val="0098002F"/>
    <w:rsid w:val="00984DE5"/>
    <w:rsid w:val="00991D17"/>
    <w:rsid w:val="0099641E"/>
    <w:rsid w:val="009974CA"/>
    <w:rsid w:val="009A4759"/>
    <w:rsid w:val="009A627E"/>
    <w:rsid w:val="009A7BF0"/>
    <w:rsid w:val="009B119E"/>
    <w:rsid w:val="009B13FD"/>
    <w:rsid w:val="009B4095"/>
    <w:rsid w:val="009C04E2"/>
    <w:rsid w:val="009C0886"/>
    <w:rsid w:val="009C5176"/>
    <w:rsid w:val="009C66DA"/>
    <w:rsid w:val="009D4412"/>
    <w:rsid w:val="009E10D2"/>
    <w:rsid w:val="009E24E5"/>
    <w:rsid w:val="009E5FDD"/>
    <w:rsid w:val="009E6D1F"/>
    <w:rsid w:val="009F1D79"/>
    <w:rsid w:val="009F42DE"/>
    <w:rsid w:val="009F75DE"/>
    <w:rsid w:val="00A0332C"/>
    <w:rsid w:val="00A0524C"/>
    <w:rsid w:val="00A059B3"/>
    <w:rsid w:val="00A063A5"/>
    <w:rsid w:val="00A07581"/>
    <w:rsid w:val="00A1171B"/>
    <w:rsid w:val="00A1334F"/>
    <w:rsid w:val="00A144D6"/>
    <w:rsid w:val="00A20587"/>
    <w:rsid w:val="00A23773"/>
    <w:rsid w:val="00A25B72"/>
    <w:rsid w:val="00A264B3"/>
    <w:rsid w:val="00A269FF"/>
    <w:rsid w:val="00A32EE8"/>
    <w:rsid w:val="00A40E14"/>
    <w:rsid w:val="00A423E1"/>
    <w:rsid w:val="00A440DC"/>
    <w:rsid w:val="00A47196"/>
    <w:rsid w:val="00A51B54"/>
    <w:rsid w:val="00A526C3"/>
    <w:rsid w:val="00A52AC5"/>
    <w:rsid w:val="00A53A10"/>
    <w:rsid w:val="00A53AB9"/>
    <w:rsid w:val="00A53DEA"/>
    <w:rsid w:val="00A54155"/>
    <w:rsid w:val="00A550D0"/>
    <w:rsid w:val="00A567B2"/>
    <w:rsid w:val="00A57E98"/>
    <w:rsid w:val="00A64849"/>
    <w:rsid w:val="00A74456"/>
    <w:rsid w:val="00A75B3D"/>
    <w:rsid w:val="00A84678"/>
    <w:rsid w:val="00A850C3"/>
    <w:rsid w:val="00A862F2"/>
    <w:rsid w:val="00A8696E"/>
    <w:rsid w:val="00A914FC"/>
    <w:rsid w:val="00A925EE"/>
    <w:rsid w:val="00A933B8"/>
    <w:rsid w:val="00A96B0E"/>
    <w:rsid w:val="00AA08D9"/>
    <w:rsid w:val="00AA7EBA"/>
    <w:rsid w:val="00AB0162"/>
    <w:rsid w:val="00AB6BDD"/>
    <w:rsid w:val="00AC3296"/>
    <w:rsid w:val="00AC3EBE"/>
    <w:rsid w:val="00AD197F"/>
    <w:rsid w:val="00AD26F8"/>
    <w:rsid w:val="00AD4C61"/>
    <w:rsid w:val="00AD6F2F"/>
    <w:rsid w:val="00AD774A"/>
    <w:rsid w:val="00AE3409"/>
    <w:rsid w:val="00AE621C"/>
    <w:rsid w:val="00AE69AC"/>
    <w:rsid w:val="00AE7E90"/>
    <w:rsid w:val="00AF094C"/>
    <w:rsid w:val="00AF5D83"/>
    <w:rsid w:val="00AF6E60"/>
    <w:rsid w:val="00AF7E45"/>
    <w:rsid w:val="00B02BAD"/>
    <w:rsid w:val="00B03D08"/>
    <w:rsid w:val="00B11A60"/>
    <w:rsid w:val="00B14AEB"/>
    <w:rsid w:val="00B1594A"/>
    <w:rsid w:val="00B16321"/>
    <w:rsid w:val="00B22613"/>
    <w:rsid w:val="00B231E1"/>
    <w:rsid w:val="00B2680C"/>
    <w:rsid w:val="00B270B2"/>
    <w:rsid w:val="00B359DE"/>
    <w:rsid w:val="00B40CB5"/>
    <w:rsid w:val="00B40D5B"/>
    <w:rsid w:val="00B43A8F"/>
    <w:rsid w:val="00B44A76"/>
    <w:rsid w:val="00B635EE"/>
    <w:rsid w:val="00B768D1"/>
    <w:rsid w:val="00B84E76"/>
    <w:rsid w:val="00BA1025"/>
    <w:rsid w:val="00BA2363"/>
    <w:rsid w:val="00BA7E03"/>
    <w:rsid w:val="00BB1D6D"/>
    <w:rsid w:val="00BB2090"/>
    <w:rsid w:val="00BB3D1D"/>
    <w:rsid w:val="00BB54D0"/>
    <w:rsid w:val="00BB67C3"/>
    <w:rsid w:val="00BB7AE2"/>
    <w:rsid w:val="00BC017F"/>
    <w:rsid w:val="00BC1457"/>
    <w:rsid w:val="00BC3420"/>
    <w:rsid w:val="00BD0FAF"/>
    <w:rsid w:val="00BD2132"/>
    <w:rsid w:val="00BD251D"/>
    <w:rsid w:val="00BD407D"/>
    <w:rsid w:val="00BD62BB"/>
    <w:rsid w:val="00BD670B"/>
    <w:rsid w:val="00BE754C"/>
    <w:rsid w:val="00BE7D3C"/>
    <w:rsid w:val="00BF5199"/>
    <w:rsid w:val="00BF5FF6"/>
    <w:rsid w:val="00C0207F"/>
    <w:rsid w:val="00C02E46"/>
    <w:rsid w:val="00C060B4"/>
    <w:rsid w:val="00C1090E"/>
    <w:rsid w:val="00C11D77"/>
    <w:rsid w:val="00C123AF"/>
    <w:rsid w:val="00C14A51"/>
    <w:rsid w:val="00C14D14"/>
    <w:rsid w:val="00C16117"/>
    <w:rsid w:val="00C20605"/>
    <w:rsid w:val="00C3075A"/>
    <w:rsid w:val="00C30956"/>
    <w:rsid w:val="00C424B6"/>
    <w:rsid w:val="00C46FF0"/>
    <w:rsid w:val="00C51C8E"/>
    <w:rsid w:val="00C55142"/>
    <w:rsid w:val="00C60D31"/>
    <w:rsid w:val="00C635C4"/>
    <w:rsid w:val="00C637AD"/>
    <w:rsid w:val="00C65C3B"/>
    <w:rsid w:val="00C6778E"/>
    <w:rsid w:val="00C704AD"/>
    <w:rsid w:val="00C715D3"/>
    <w:rsid w:val="00C716AB"/>
    <w:rsid w:val="00C71EAB"/>
    <w:rsid w:val="00C7577E"/>
    <w:rsid w:val="00C75DC0"/>
    <w:rsid w:val="00C76645"/>
    <w:rsid w:val="00C832B0"/>
    <w:rsid w:val="00C84D37"/>
    <w:rsid w:val="00C86790"/>
    <w:rsid w:val="00C919A4"/>
    <w:rsid w:val="00C94A94"/>
    <w:rsid w:val="00C94ED1"/>
    <w:rsid w:val="00C971FA"/>
    <w:rsid w:val="00CA0E3B"/>
    <w:rsid w:val="00CA4392"/>
    <w:rsid w:val="00CA58AC"/>
    <w:rsid w:val="00CA7A93"/>
    <w:rsid w:val="00CA7AC4"/>
    <w:rsid w:val="00CB10DB"/>
    <w:rsid w:val="00CB6218"/>
    <w:rsid w:val="00CC393F"/>
    <w:rsid w:val="00CE23F4"/>
    <w:rsid w:val="00CE5E2B"/>
    <w:rsid w:val="00CE766F"/>
    <w:rsid w:val="00CF0D33"/>
    <w:rsid w:val="00CF6540"/>
    <w:rsid w:val="00CF76D0"/>
    <w:rsid w:val="00D02068"/>
    <w:rsid w:val="00D02A19"/>
    <w:rsid w:val="00D10062"/>
    <w:rsid w:val="00D113D3"/>
    <w:rsid w:val="00D14EB6"/>
    <w:rsid w:val="00D20DC6"/>
    <w:rsid w:val="00D2176E"/>
    <w:rsid w:val="00D21EF8"/>
    <w:rsid w:val="00D23CBA"/>
    <w:rsid w:val="00D34A40"/>
    <w:rsid w:val="00D4636D"/>
    <w:rsid w:val="00D478B7"/>
    <w:rsid w:val="00D51F28"/>
    <w:rsid w:val="00D5336E"/>
    <w:rsid w:val="00D5674D"/>
    <w:rsid w:val="00D571E1"/>
    <w:rsid w:val="00D574F8"/>
    <w:rsid w:val="00D632BE"/>
    <w:rsid w:val="00D72CE6"/>
    <w:rsid w:val="00D72D06"/>
    <w:rsid w:val="00D7522C"/>
    <w:rsid w:val="00D7536F"/>
    <w:rsid w:val="00D753C2"/>
    <w:rsid w:val="00D76668"/>
    <w:rsid w:val="00D806E6"/>
    <w:rsid w:val="00D83B74"/>
    <w:rsid w:val="00D84B93"/>
    <w:rsid w:val="00D85B99"/>
    <w:rsid w:val="00D9246F"/>
    <w:rsid w:val="00D950C5"/>
    <w:rsid w:val="00D96941"/>
    <w:rsid w:val="00D97BDA"/>
    <w:rsid w:val="00DA37E4"/>
    <w:rsid w:val="00DB182C"/>
    <w:rsid w:val="00DB2FD6"/>
    <w:rsid w:val="00DB5D05"/>
    <w:rsid w:val="00DB781E"/>
    <w:rsid w:val="00DC003A"/>
    <w:rsid w:val="00DC391F"/>
    <w:rsid w:val="00DC3E55"/>
    <w:rsid w:val="00DC42B8"/>
    <w:rsid w:val="00DC4339"/>
    <w:rsid w:val="00DC5411"/>
    <w:rsid w:val="00DC5621"/>
    <w:rsid w:val="00DD5D62"/>
    <w:rsid w:val="00DE14CA"/>
    <w:rsid w:val="00DE1CC4"/>
    <w:rsid w:val="00DF2C12"/>
    <w:rsid w:val="00DF37CE"/>
    <w:rsid w:val="00DF44A6"/>
    <w:rsid w:val="00E00C7C"/>
    <w:rsid w:val="00E02384"/>
    <w:rsid w:val="00E0284F"/>
    <w:rsid w:val="00E02BA8"/>
    <w:rsid w:val="00E0336D"/>
    <w:rsid w:val="00E07383"/>
    <w:rsid w:val="00E075BA"/>
    <w:rsid w:val="00E145E1"/>
    <w:rsid w:val="00E165BC"/>
    <w:rsid w:val="00E177E5"/>
    <w:rsid w:val="00E275E4"/>
    <w:rsid w:val="00E35656"/>
    <w:rsid w:val="00E35AA9"/>
    <w:rsid w:val="00E4723D"/>
    <w:rsid w:val="00E50497"/>
    <w:rsid w:val="00E53ADA"/>
    <w:rsid w:val="00E56B98"/>
    <w:rsid w:val="00E56DF4"/>
    <w:rsid w:val="00E57C2C"/>
    <w:rsid w:val="00E61E12"/>
    <w:rsid w:val="00E62311"/>
    <w:rsid w:val="00E62DAE"/>
    <w:rsid w:val="00E63038"/>
    <w:rsid w:val="00E64DAC"/>
    <w:rsid w:val="00E70ECC"/>
    <w:rsid w:val="00E710D5"/>
    <w:rsid w:val="00E7158E"/>
    <w:rsid w:val="00E7310F"/>
    <w:rsid w:val="00E7596C"/>
    <w:rsid w:val="00E75AB4"/>
    <w:rsid w:val="00E83A25"/>
    <w:rsid w:val="00E85927"/>
    <w:rsid w:val="00E872E5"/>
    <w:rsid w:val="00E878F2"/>
    <w:rsid w:val="00E94F9F"/>
    <w:rsid w:val="00E9723D"/>
    <w:rsid w:val="00E97507"/>
    <w:rsid w:val="00EA5365"/>
    <w:rsid w:val="00EA7055"/>
    <w:rsid w:val="00EB0822"/>
    <w:rsid w:val="00EB0B25"/>
    <w:rsid w:val="00EB0C2E"/>
    <w:rsid w:val="00EB2706"/>
    <w:rsid w:val="00EB2E8C"/>
    <w:rsid w:val="00EB5B94"/>
    <w:rsid w:val="00EB5F30"/>
    <w:rsid w:val="00EB63EF"/>
    <w:rsid w:val="00EB7386"/>
    <w:rsid w:val="00EB769F"/>
    <w:rsid w:val="00EC3024"/>
    <w:rsid w:val="00EC3669"/>
    <w:rsid w:val="00EC3E4A"/>
    <w:rsid w:val="00EC4DF7"/>
    <w:rsid w:val="00EC7AF0"/>
    <w:rsid w:val="00ED0149"/>
    <w:rsid w:val="00ED052E"/>
    <w:rsid w:val="00ED7DC6"/>
    <w:rsid w:val="00EE1326"/>
    <w:rsid w:val="00EE759A"/>
    <w:rsid w:val="00EF47A8"/>
    <w:rsid w:val="00EF58ED"/>
    <w:rsid w:val="00EF7DE3"/>
    <w:rsid w:val="00F029B7"/>
    <w:rsid w:val="00F03103"/>
    <w:rsid w:val="00F050E7"/>
    <w:rsid w:val="00F07B5D"/>
    <w:rsid w:val="00F10ADA"/>
    <w:rsid w:val="00F10C84"/>
    <w:rsid w:val="00F12A78"/>
    <w:rsid w:val="00F150B1"/>
    <w:rsid w:val="00F17934"/>
    <w:rsid w:val="00F214D3"/>
    <w:rsid w:val="00F271DE"/>
    <w:rsid w:val="00F31329"/>
    <w:rsid w:val="00F3133A"/>
    <w:rsid w:val="00F34374"/>
    <w:rsid w:val="00F37D81"/>
    <w:rsid w:val="00F41C6A"/>
    <w:rsid w:val="00F43664"/>
    <w:rsid w:val="00F43759"/>
    <w:rsid w:val="00F51CE8"/>
    <w:rsid w:val="00F528FF"/>
    <w:rsid w:val="00F5344A"/>
    <w:rsid w:val="00F54223"/>
    <w:rsid w:val="00F57DD8"/>
    <w:rsid w:val="00F61558"/>
    <w:rsid w:val="00F627DA"/>
    <w:rsid w:val="00F631C8"/>
    <w:rsid w:val="00F71C29"/>
    <w:rsid w:val="00F7288F"/>
    <w:rsid w:val="00F76BED"/>
    <w:rsid w:val="00F77878"/>
    <w:rsid w:val="00F8204F"/>
    <w:rsid w:val="00F847A6"/>
    <w:rsid w:val="00F9441B"/>
    <w:rsid w:val="00FA1CD0"/>
    <w:rsid w:val="00FA3BE1"/>
    <w:rsid w:val="00FA4C32"/>
    <w:rsid w:val="00FB116F"/>
    <w:rsid w:val="00FB1869"/>
    <w:rsid w:val="00FB2BBC"/>
    <w:rsid w:val="00FB2BD9"/>
    <w:rsid w:val="00FC112E"/>
    <w:rsid w:val="00FC482C"/>
    <w:rsid w:val="00FD09BE"/>
    <w:rsid w:val="00FD1A7F"/>
    <w:rsid w:val="00FD2B86"/>
    <w:rsid w:val="00FD3FE1"/>
    <w:rsid w:val="00FD4409"/>
    <w:rsid w:val="00FD4D10"/>
    <w:rsid w:val="00FD7A41"/>
    <w:rsid w:val="00FE5561"/>
    <w:rsid w:val="00FE65A7"/>
    <w:rsid w:val="00FE7114"/>
    <w:rsid w:val="00FE7C03"/>
    <w:rsid w:val="00FF178D"/>
    <w:rsid w:val="00FF4C1C"/>
    <w:rsid w:val="00FF5946"/>
    <w:rsid w:val="00FF7017"/>
    <w:rsid w:val="00FF79F5"/>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5FC7D30"/>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5B99"/>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link w:val="Heading2Char"/>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link w:val="Heading4Char"/>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uiPriority w:val="99"/>
    <w:rsid w:val="001A3B3D"/>
    <w:pPr>
      <w:tabs>
        <w:tab w:val="center" w:pos="234pt"/>
        <w:tab w:val="end" w:pos="468pt"/>
      </w:tabs>
    </w:pPr>
  </w:style>
  <w:style w:type="character" w:customStyle="1" w:styleId="HeaderChar">
    <w:name w:val="Header Char"/>
    <w:basedOn w:val="DefaultParagraphFont"/>
    <w:link w:val="Header"/>
    <w:uiPriority w:val="99"/>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customStyle="1" w:styleId="Heading2Char">
    <w:name w:val="Heading 2 Char"/>
    <w:basedOn w:val="DefaultParagraphFont"/>
    <w:link w:val="Heading2"/>
    <w:rsid w:val="00066017"/>
    <w:rPr>
      <w:i/>
      <w:iCs/>
      <w:noProof/>
    </w:rPr>
  </w:style>
  <w:style w:type="character" w:customStyle="1" w:styleId="Heading4Char">
    <w:name w:val="Heading 4 Char"/>
    <w:basedOn w:val="DefaultParagraphFont"/>
    <w:link w:val="Heading4"/>
    <w:rsid w:val="00795B82"/>
    <w:rPr>
      <w:i/>
      <w:iCs/>
      <w:noProof/>
    </w:rPr>
  </w:style>
  <w:style w:type="table" w:styleId="TableGrid">
    <w:name w:val="Table Grid"/>
    <w:basedOn w:val="TableNormal"/>
    <w:uiPriority w:val="39"/>
    <w:rsid w:val="000049E3"/>
    <w:tblPr>
      <w:tblInd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character" w:styleId="Hyperlink">
    <w:name w:val="Hyperlink"/>
    <w:basedOn w:val="DefaultParagraphFont"/>
    <w:rsid w:val="00A52AC5"/>
    <w:rPr>
      <w:color w:val="0563C1" w:themeColor="hyperlink"/>
      <w:u w:val="single"/>
    </w:rPr>
  </w:style>
  <w:style w:type="character" w:customStyle="1" w:styleId="UnresolvedMention">
    <w:name w:val="Unresolved Mention"/>
    <w:basedOn w:val="DefaultParagraphFont"/>
    <w:uiPriority w:val="99"/>
    <w:semiHidden/>
    <w:unhideWhenUsed/>
    <w:rsid w:val="00A52AC5"/>
    <w:rPr>
      <w:color w:val="605E5C"/>
      <w:shd w:val="clear" w:color="auto" w:fill="E1DFDD"/>
    </w:rPr>
  </w:style>
  <w:style w:type="table" w:styleId="PlainTable2">
    <w:name w:val="Plain Table 2"/>
    <w:basedOn w:val="TableNormal"/>
    <w:uiPriority w:val="42"/>
    <w:rsid w:val="004853B8"/>
    <w:tblPr>
      <w:tblStyleRowBandSize w:val="1"/>
      <w:tblStyleColBandSize w:val="1"/>
      <w:tblInd w:w="0pt" w:type="dxa"/>
      <w:tblBorders>
        <w:top w:val="single" w:sz="4" w:space="0" w:color="7F7F7F" w:themeColor="text1" w:themeTint="80"/>
        <w:bottom w:val="single" w:sz="4" w:space="0" w:color="7F7F7F" w:themeColor="text1" w:themeTint="80"/>
      </w:tblBorders>
      <w:tblCellMar>
        <w:top w:w="0pt" w:type="dxa"/>
        <w:start w:w="5.40pt" w:type="dxa"/>
        <w:bottom w:w="0pt" w:type="dxa"/>
        <w:end w:w="5.40pt"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start w:val="single" w:sz="4" w:space="0" w:color="7F7F7F" w:themeColor="text1" w:themeTint="80"/>
          <w:end w:val="single" w:sz="4" w:space="0" w:color="7F7F7F" w:themeColor="text1" w:themeTint="80"/>
        </w:tcBorders>
      </w:tcPr>
    </w:tblStylePr>
    <w:tblStylePr w:type="band2Vert">
      <w:tblPr/>
      <w:tcPr>
        <w:tcBorders>
          <w:start w:val="single" w:sz="4" w:space="0" w:color="7F7F7F" w:themeColor="text1" w:themeTint="80"/>
          <w:end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ubtleReference">
    <w:name w:val="Subtle Reference"/>
    <w:basedOn w:val="DefaultParagraphFont"/>
    <w:uiPriority w:val="31"/>
    <w:qFormat/>
    <w:rsid w:val="0014652C"/>
    <w:rPr>
      <w:smallCaps/>
      <w:color w:val="5A5A5A" w:themeColor="text1" w:themeTint="A5"/>
    </w:rPr>
  </w:style>
  <w:style w:type="paragraph" w:styleId="ListParagraph">
    <w:name w:val="List Paragraph"/>
    <w:basedOn w:val="Normal"/>
    <w:uiPriority w:val="34"/>
    <w:qFormat/>
    <w:rsid w:val="00C424B6"/>
    <w:pPr>
      <w:ind w:start="36pt"/>
      <w:contextualSpacing/>
    </w:pPr>
  </w:style>
  <w:style w:type="character" w:styleId="Strong">
    <w:name w:val="Strong"/>
    <w:basedOn w:val="DefaultParagraphFont"/>
    <w:uiPriority w:val="22"/>
    <w:qFormat/>
    <w:rsid w:val="00120121"/>
    <w:rPr>
      <w:b/>
      <w:bCs/>
    </w:rPr>
  </w:style>
  <w:style w:type="character" w:styleId="Emphasis">
    <w:name w:val="Emphasis"/>
    <w:basedOn w:val="DefaultParagraphFont"/>
    <w:qFormat/>
    <w:rsid w:val="009E24E5"/>
    <w:rPr>
      <w:i/>
      <w:iC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ivs>
    <w:div w:id="8238055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876048669">
          <w:marLeft w:val="0pt"/>
          <w:marRight w:val="0pt"/>
          <w:marTop w:val="0pt"/>
          <w:marBottom w:val="0pt"/>
          <w:divBdr>
            <w:top w:val="none" w:sz="0" w:space="0" w:color="auto"/>
            <w:left w:val="none" w:sz="0" w:space="0" w:color="auto"/>
            <w:bottom w:val="none" w:sz="0" w:space="0" w:color="auto"/>
            <w:right w:val="none" w:sz="0" w:space="0" w:color="auto"/>
          </w:divBdr>
          <w:divsChild>
            <w:div w:id="2144541582">
              <w:marLeft w:val="0pt"/>
              <w:marRight w:val="0pt"/>
              <w:marTop w:val="0pt"/>
              <w:marBottom w:val="0pt"/>
              <w:divBdr>
                <w:top w:val="none" w:sz="0" w:space="0" w:color="auto"/>
                <w:left w:val="none" w:sz="0" w:space="0" w:color="auto"/>
                <w:bottom w:val="none" w:sz="0" w:space="0" w:color="auto"/>
                <w:right w:val="none" w:sz="0" w:space="0" w:color="auto"/>
              </w:divBdr>
              <w:divsChild>
                <w:div w:id="1178928805">
                  <w:marLeft w:val="0pt"/>
                  <w:marRight w:val="0pt"/>
                  <w:marTop w:val="0pt"/>
                  <w:marBottom w:val="0pt"/>
                  <w:divBdr>
                    <w:top w:val="none" w:sz="0" w:space="0" w:color="auto"/>
                    <w:left w:val="none" w:sz="0" w:space="0" w:color="auto"/>
                    <w:bottom w:val="none" w:sz="0" w:space="0" w:color="auto"/>
                    <w:right w:val="none" w:sz="0" w:space="0" w:color="auto"/>
                  </w:divBdr>
                  <w:divsChild>
                    <w:div w:id="2038457183">
                      <w:marLeft w:val="0pt"/>
                      <w:marRight w:val="0pt"/>
                      <w:marTop w:val="0pt"/>
                      <w:marBottom w:val="0pt"/>
                      <w:divBdr>
                        <w:top w:val="none" w:sz="0" w:space="0" w:color="auto"/>
                        <w:left w:val="none" w:sz="0" w:space="0" w:color="auto"/>
                        <w:bottom w:val="none" w:sz="0" w:space="0" w:color="auto"/>
                        <w:right w:val="none" w:sz="0" w:space="0" w:color="auto"/>
                      </w:divBdr>
                      <w:divsChild>
                        <w:div w:id="1460344586">
                          <w:marLeft w:val="0pt"/>
                          <w:marRight w:val="0pt"/>
                          <w:marTop w:val="0pt"/>
                          <w:marBottom w:val="0pt"/>
                          <w:divBdr>
                            <w:top w:val="none" w:sz="0" w:space="0" w:color="auto"/>
                            <w:left w:val="none" w:sz="0" w:space="0" w:color="auto"/>
                            <w:bottom w:val="none" w:sz="0" w:space="0" w:color="auto"/>
                            <w:right w:val="none" w:sz="0" w:space="0" w:color="auto"/>
                          </w:divBdr>
                          <w:divsChild>
                            <w:div w:id="456028270">
                              <w:marLeft w:val="0pt"/>
                              <w:marRight w:val="0pt"/>
                              <w:marTop w:val="0pt"/>
                              <w:marBottom w:val="0pt"/>
                              <w:divBdr>
                                <w:top w:val="none" w:sz="0" w:space="0" w:color="auto"/>
                                <w:left w:val="none" w:sz="0" w:space="0" w:color="auto"/>
                                <w:bottom w:val="none" w:sz="0" w:space="0" w:color="auto"/>
                                <w:right w:val="none" w:sz="0" w:space="0" w:color="auto"/>
                              </w:divBdr>
                              <w:divsChild>
                                <w:div w:id="2035187625">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918804">
      <w:bodyDiv w:val="1"/>
      <w:marLeft w:val="0pt"/>
      <w:marRight w:val="0pt"/>
      <w:marTop w:val="0pt"/>
      <w:marBottom w:val="0pt"/>
      <w:divBdr>
        <w:top w:val="none" w:sz="0" w:space="0" w:color="auto"/>
        <w:left w:val="none" w:sz="0" w:space="0" w:color="auto"/>
        <w:bottom w:val="none" w:sz="0" w:space="0" w:color="auto"/>
        <w:right w:val="none" w:sz="0" w:space="0" w:color="auto"/>
      </w:divBdr>
    </w:div>
    <w:div w:id="162011507">
      <w:bodyDiv w:val="1"/>
      <w:marLeft w:val="0pt"/>
      <w:marRight w:val="0pt"/>
      <w:marTop w:val="0pt"/>
      <w:marBottom w:val="0pt"/>
      <w:divBdr>
        <w:top w:val="none" w:sz="0" w:space="0" w:color="auto"/>
        <w:left w:val="none" w:sz="0" w:space="0" w:color="auto"/>
        <w:bottom w:val="none" w:sz="0" w:space="0" w:color="auto"/>
        <w:right w:val="none" w:sz="0" w:space="0" w:color="auto"/>
      </w:divBdr>
    </w:div>
    <w:div w:id="169806638">
      <w:bodyDiv w:val="1"/>
      <w:marLeft w:val="0pt"/>
      <w:marRight w:val="0pt"/>
      <w:marTop w:val="0pt"/>
      <w:marBottom w:val="0pt"/>
      <w:divBdr>
        <w:top w:val="none" w:sz="0" w:space="0" w:color="auto"/>
        <w:left w:val="none" w:sz="0" w:space="0" w:color="auto"/>
        <w:bottom w:val="none" w:sz="0" w:space="0" w:color="auto"/>
        <w:right w:val="none" w:sz="0" w:space="0" w:color="auto"/>
      </w:divBdr>
    </w:div>
    <w:div w:id="257911159">
      <w:bodyDiv w:val="1"/>
      <w:marLeft w:val="0pt"/>
      <w:marRight w:val="0pt"/>
      <w:marTop w:val="0pt"/>
      <w:marBottom w:val="0pt"/>
      <w:divBdr>
        <w:top w:val="none" w:sz="0" w:space="0" w:color="auto"/>
        <w:left w:val="none" w:sz="0" w:space="0" w:color="auto"/>
        <w:bottom w:val="none" w:sz="0" w:space="0" w:color="auto"/>
        <w:right w:val="none" w:sz="0" w:space="0" w:color="auto"/>
      </w:divBdr>
    </w:div>
    <w:div w:id="275914574">
      <w:bodyDiv w:val="1"/>
      <w:marLeft w:val="0pt"/>
      <w:marRight w:val="0pt"/>
      <w:marTop w:val="0pt"/>
      <w:marBottom w:val="0pt"/>
      <w:divBdr>
        <w:top w:val="none" w:sz="0" w:space="0" w:color="auto"/>
        <w:left w:val="none" w:sz="0" w:space="0" w:color="auto"/>
        <w:bottom w:val="none" w:sz="0" w:space="0" w:color="auto"/>
        <w:right w:val="none" w:sz="0" w:space="0" w:color="auto"/>
      </w:divBdr>
    </w:div>
    <w:div w:id="298464929">
      <w:bodyDiv w:val="1"/>
      <w:marLeft w:val="0pt"/>
      <w:marRight w:val="0pt"/>
      <w:marTop w:val="0pt"/>
      <w:marBottom w:val="0pt"/>
      <w:divBdr>
        <w:top w:val="none" w:sz="0" w:space="0" w:color="auto"/>
        <w:left w:val="none" w:sz="0" w:space="0" w:color="auto"/>
        <w:bottom w:val="none" w:sz="0" w:space="0" w:color="auto"/>
        <w:right w:val="none" w:sz="0" w:space="0" w:color="auto"/>
      </w:divBdr>
    </w:div>
    <w:div w:id="37435633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834801268">
          <w:marLeft w:val="0pt"/>
          <w:marRight w:val="0pt"/>
          <w:marTop w:val="0pt"/>
          <w:marBottom w:val="0pt"/>
          <w:divBdr>
            <w:top w:val="none" w:sz="0" w:space="0" w:color="auto"/>
            <w:left w:val="none" w:sz="0" w:space="0" w:color="auto"/>
            <w:bottom w:val="none" w:sz="0" w:space="0" w:color="auto"/>
            <w:right w:val="none" w:sz="0" w:space="0" w:color="auto"/>
          </w:divBdr>
          <w:divsChild>
            <w:div w:id="956377522">
              <w:marLeft w:val="0pt"/>
              <w:marRight w:val="0pt"/>
              <w:marTop w:val="0pt"/>
              <w:marBottom w:val="0pt"/>
              <w:divBdr>
                <w:top w:val="none" w:sz="0" w:space="0" w:color="auto"/>
                <w:left w:val="none" w:sz="0" w:space="0" w:color="auto"/>
                <w:bottom w:val="none" w:sz="0" w:space="0" w:color="auto"/>
                <w:right w:val="none" w:sz="0" w:space="0" w:color="auto"/>
              </w:divBdr>
              <w:divsChild>
                <w:div w:id="531916675">
                  <w:marLeft w:val="0pt"/>
                  <w:marRight w:val="0pt"/>
                  <w:marTop w:val="0pt"/>
                  <w:marBottom w:val="0pt"/>
                  <w:divBdr>
                    <w:top w:val="none" w:sz="0" w:space="0" w:color="auto"/>
                    <w:left w:val="none" w:sz="0" w:space="0" w:color="auto"/>
                    <w:bottom w:val="none" w:sz="0" w:space="0" w:color="auto"/>
                    <w:right w:val="none" w:sz="0" w:space="0" w:color="auto"/>
                  </w:divBdr>
                  <w:divsChild>
                    <w:div w:id="928346928">
                      <w:marLeft w:val="0pt"/>
                      <w:marRight w:val="0pt"/>
                      <w:marTop w:val="0pt"/>
                      <w:marBottom w:val="0pt"/>
                      <w:divBdr>
                        <w:top w:val="none" w:sz="0" w:space="0" w:color="auto"/>
                        <w:left w:val="none" w:sz="0" w:space="0" w:color="auto"/>
                        <w:bottom w:val="none" w:sz="0" w:space="0" w:color="auto"/>
                        <w:right w:val="none" w:sz="0" w:space="0" w:color="auto"/>
                      </w:divBdr>
                      <w:divsChild>
                        <w:div w:id="33625898">
                          <w:marLeft w:val="0pt"/>
                          <w:marRight w:val="0pt"/>
                          <w:marTop w:val="0pt"/>
                          <w:marBottom w:val="0pt"/>
                          <w:divBdr>
                            <w:top w:val="none" w:sz="0" w:space="0" w:color="auto"/>
                            <w:left w:val="none" w:sz="0" w:space="0" w:color="auto"/>
                            <w:bottom w:val="none" w:sz="0" w:space="0" w:color="auto"/>
                            <w:right w:val="none" w:sz="0" w:space="0" w:color="auto"/>
                          </w:divBdr>
                          <w:divsChild>
                            <w:div w:id="597637681">
                              <w:marLeft w:val="0pt"/>
                              <w:marRight w:val="0pt"/>
                              <w:marTop w:val="0pt"/>
                              <w:marBottom w:val="0pt"/>
                              <w:divBdr>
                                <w:top w:val="none" w:sz="0" w:space="0" w:color="auto"/>
                                <w:left w:val="none" w:sz="0" w:space="0" w:color="auto"/>
                                <w:bottom w:val="none" w:sz="0" w:space="0" w:color="auto"/>
                                <w:right w:val="none" w:sz="0" w:space="0" w:color="auto"/>
                              </w:divBdr>
                              <w:divsChild>
                                <w:div w:id="834809129">
                                  <w:marLeft w:val="0pt"/>
                                  <w:marRight w:val="0pt"/>
                                  <w:marTop w:val="0pt"/>
                                  <w:marBottom w:val="0pt"/>
                                  <w:divBdr>
                                    <w:top w:val="none" w:sz="0" w:space="0" w:color="auto"/>
                                    <w:left w:val="none" w:sz="0" w:space="0" w:color="auto"/>
                                    <w:bottom w:val="none" w:sz="0" w:space="0" w:color="auto"/>
                                    <w:right w:val="none" w:sz="0" w:space="0" w:color="auto"/>
                                  </w:divBdr>
                                  <w:divsChild>
                                    <w:div w:id="135149266">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6393391">
      <w:bodyDiv w:val="1"/>
      <w:marLeft w:val="0pt"/>
      <w:marRight w:val="0pt"/>
      <w:marTop w:val="0pt"/>
      <w:marBottom w:val="0pt"/>
      <w:divBdr>
        <w:top w:val="none" w:sz="0" w:space="0" w:color="auto"/>
        <w:left w:val="none" w:sz="0" w:space="0" w:color="auto"/>
        <w:bottom w:val="none" w:sz="0" w:space="0" w:color="auto"/>
        <w:right w:val="none" w:sz="0" w:space="0" w:color="auto"/>
      </w:divBdr>
      <w:divsChild>
        <w:div w:id="520700480">
          <w:marLeft w:val="0pt"/>
          <w:marRight w:val="0pt"/>
          <w:marTop w:val="0pt"/>
          <w:marBottom w:val="0pt"/>
          <w:divBdr>
            <w:top w:val="none" w:sz="0" w:space="0" w:color="auto"/>
            <w:left w:val="none" w:sz="0" w:space="0" w:color="auto"/>
            <w:bottom w:val="none" w:sz="0" w:space="0" w:color="auto"/>
            <w:right w:val="none" w:sz="0" w:space="0" w:color="auto"/>
          </w:divBdr>
          <w:divsChild>
            <w:div w:id="1346441725">
              <w:marLeft w:val="0pt"/>
              <w:marRight w:val="0pt"/>
              <w:marTop w:val="0pt"/>
              <w:marBottom w:val="0pt"/>
              <w:divBdr>
                <w:top w:val="none" w:sz="0" w:space="0" w:color="auto"/>
                <w:left w:val="none" w:sz="0" w:space="0" w:color="auto"/>
                <w:bottom w:val="none" w:sz="0" w:space="0" w:color="auto"/>
                <w:right w:val="none" w:sz="0" w:space="0" w:color="auto"/>
              </w:divBdr>
              <w:divsChild>
                <w:div w:id="1004165869">
                  <w:marLeft w:val="0pt"/>
                  <w:marRight w:val="0pt"/>
                  <w:marTop w:val="0pt"/>
                  <w:marBottom w:val="0pt"/>
                  <w:divBdr>
                    <w:top w:val="none" w:sz="0" w:space="0" w:color="auto"/>
                    <w:left w:val="none" w:sz="0" w:space="0" w:color="auto"/>
                    <w:bottom w:val="none" w:sz="0" w:space="0" w:color="auto"/>
                    <w:right w:val="none" w:sz="0" w:space="0" w:color="auto"/>
                  </w:divBdr>
                  <w:divsChild>
                    <w:div w:id="2098479934">
                      <w:marLeft w:val="0pt"/>
                      <w:marRight w:val="0pt"/>
                      <w:marTop w:val="0pt"/>
                      <w:marBottom w:val="0pt"/>
                      <w:divBdr>
                        <w:top w:val="none" w:sz="0" w:space="0" w:color="auto"/>
                        <w:left w:val="none" w:sz="0" w:space="0" w:color="auto"/>
                        <w:bottom w:val="none" w:sz="0" w:space="0" w:color="auto"/>
                        <w:right w:val="none" w:sz="0" w:space="0" w:color="auto"/>
                      </w:divBdr>
                      <w:divsChild>
                        <w:div w:id="1529221905">
                          <w:marLeft w:val="0pt"/>
                          <w:marRight w:val="0pt"/>
                          <w:marTop w:val="0pt"/>
                          <w:marBottom w:val="0pt"/>
                          <w:divBdr>
                            <w:top w:val="none" w:sz="0" w:space="0" w:color="auto"/>
                            <w:left w:val="none" w:sz="0" w:space="0" w:color="auto"/>
                            <w:bottom w:val="none" w:sz="0" w:space="0" w:color="auto"/>
                            <w:right w:val="none" w:sz="0" w:space="0" w:color="auto"/>
                          </w:divBdr>
                          <w:divsChild>
                            <w:div w:id="807238887">
                              <w:marLeft w:val="0pt"/>
                              <w:marRight w:val="0pt"/>
                              <w:marTop w:val="0pt"/>
                              <w:marBottom w:val="0pt"/>
                              <w:divBdr>
                                <w:top w:val="none" w:sz="0" w:space="0" w:color="auto"/>
                                <w:left w:val="none" w:sz="0" w:space="0" w:color="auto"/>
                                <w:bottom w:val="none" w:sz="0" w:space="0" w:color="auto"/>
                                <w:right w:val="none" w:sz="0" w:space="0" w:color="auto"/>
                              </w:divBdr>
                              <w:divsChild>
                                <w:div w:id="1385331318">
                                  <w:marLeft w:val="0pt"/>
                                  <w:marRight w:val="0pt"/>
                                  <w:marTop w:val="0pt"/>
                                  <w:marBottom w:val="0pt"/>
                                  <w:divBdr>
                                    <w:top w:val="none" w:sz="0" w:space="0" w:color="auto"/>
                                    <w:left w:val="none" w:sz="0" w:space="0" w:color="auto"/>
                                    <w:bottom w:val="none" w:sz="0" w:space="0" w:color="auto"/>
                                    <w:right w:val="none" w:sz="0" w:space="0" w:color="auto"/>
                                  </w:divBdr>
                                  <w:divsChild>
                                    <w:div w:id="1746604742">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5108910">
      <w:bodyDiv w:val="1"/>
      <w:marLeft w:val="0pt"/>
      <w:marRight w:val="0pt"/>
      <w:marTop w:val="0pt"/>
      <w:marBottom w:val="0pt"/>
      <w:divBdr>
        <w:top w:val="none" w:sz="0" w:space="0" w:color="auto"/>
        <w:left w:val="none" w:sz="0" w:space="0" w:color="auto"/>
        <w:bottom w:val="none" w:sz="0" w:space="0" w:color="auto"/>
        <w:right w:val="none" w:sz="0" w:space="0" w:color="auto"/>
      </w:divBdr>
    </w:div>
    <w:div w:id="698697656">
      <w:bodyDiv w:val="1"/>
      <w:marLeft w:val="0pt"/>
      <w:marRight w:val="0pt"/>
      <w:marTop w:val="0pt"/>
      <w:marBottom w:val="0pt"/>
      <w:divBdr>
        <w:top w:val="none" w:sz="0" w:space="0" w:color="auto"/>
        <w:left w:val="none" w:sz="0" w:space="0" w:color="auto"/>
        <w:bottom w:val="none" w:sz="0" w:space="0" w:color="auto"/>
        <w:right w:val="none" w:sz="0" w:space="0" w:color="auto"/>
      </w:divBdr>
    </w:div>
    <w:div w:id="700403269">
      <w:bodyDiv w:val="1"/>
      <w:marLeft w:val="0pt"/>
      <w:marRight w:val="0pt"/>
      <w:marTop w:val="0pt"/>
      <w:marBottom w:val="0pt"/>
      <w:divBdr>
        <w:top w:val="none" w:sz="0" w:space="0" w:color="auto"/>
        <w:left w:val="none" w:sz="0" w:space="0" w:color="auto"/>
        <w:bottom w:val="none" w:sz="0" w:space="0" w:color="auto"/>
        <w:right w:val="none" w:sz="0" w:space="0" w:color="auto"/>
      </w:divBdr>
    </w:div>
    <w:div w:id="858391623">
      <w:bodyDiv w:val="1"/>
      <w:marLeft w:val="0pt"/>
      <w:marRight w:val="0pt"/>
      <w:marTop w:val="0pt"/>
      <w:marBottom w:val="0pt"/>
      <w:divBdr>
        <w:top w:val="none" w:sz="0" w:space="0" w:color="auto"/>
        <w:left w:val="none" w:sz="0" w:space="0" w:color="auto"/>
        <w:bottom w:val="none" w:sz="0" w:space="0" w:color="auto"/>
        <w:right w:val="none" w:sz="0" w:space="0" w:color="auto"/>
      </w:divBdr>
    </w:div>
    <w:div w:id="908534875">
      <w:bodyDiv w:val="1"/>
      <w:marLeft w:val="0pt"/>
      <w:marRight w:val="0pt"/>
      <w:marTop w:val="0pt"/>
      <w:marBottom w:val="0pt"/>
      <w:divBdr>
        <w:top w:val="none" w:sz="0" w:space="0" w:color="auto"/>
        <w:left w:val="none" w:sz="0" w:space="0" w:color="auto"/>
        <w:bottom w:val="none" w:sz="0" w:space="0" w:color="auto"/>
        <w:right w:val="none" w:sz="0" w:space="0" w:color="auto"/>
      </w:divBdr>
    </w:div>
    <w:div w:id="934750426">
      <w:bodyDiv w:val="1"/>
      <w:marLeft w:val="0pt"/>
      <w:marRight w:val="0pt"/>
      <w:marTop w:val="0pt"/>
      <w:marBottom w:val="0pt"/>
      <w:divBdr>
        <w:top w:val="none" w:sz="0" w:space="0" w:color="auto"/>
        <w:left w:val="none" w:sz="0" w:space="0" w:color="auto"/>
        <w:bottom w:val="none" w:sz="0" w:space="0" w:color="auto"/>
        <w:right w:val="none" w:sz="0" w:space="0" w:color="auto"/>
      </w:divBdr>
    </w:div>
    <w:div w:id="936207934">
      <w:bodyDiv w:val="1"/>
      <w:marLeft w:val="0pt"/>
      <w:marRight w:val="0pt"/>
      <w:marTop w:val="0pt"/>
      <w:marBottom w:val="0pt"/>
      <w:divBdr>
        <w:top w:val="none" w:sz="0" w:space="0" w:color="auto"/>
        <w:left w:val="none" w:sz="0" w:space="0" w:color="auto"/>
        <w:bottom w:val="none" w:sz="0" w:space="0" w:color="auto"/>
        <w:right w:val="none" w:sz="0" w:space="0" w:color="auto"/>
      </w:divBdr>
    </w:div>
    <w:div w:id="1093554592">
      <w:bodyDiv w:val="1"/>
      <w:marLeft w:val="0pt"/>
      <w:marRight w:val="0pt"/>
      <w:marTop w:val="0pt"/>
      <w:marBottom w:val="0pt"/>
      <w:divBdr>
        <w:top w:val="none" w:sz="0" w:space="0" w:color="auto"/>
        <w:left w:val="none" w:sz="0" w:space="0" w:color="auto"/>
        <w:bottom w:val="none" w:sz="0" w:space="0" w:color="auto"/>
        <w:right w:val="none" w:sz="0" w:space="0" w:color="auto"/>
      </w:divBdr>
    </w:div>
    <w:div w:id="1126896323">
      <w:bodyDiv w:val="1"/>
      <w:marLeft w:val="0pt"/>
      <w:marRight w:val="0pt"/>
      <w:marTop w:val="0pt"/>
      <w:marBottom w:val="0pt"/>
      <w:divBdr>
        <w:top w:val="none" w:sz="0" w:space="0" w:color="auto"/>
        <w:left w:val="none" w:sz="0" w:space="0" w:color="auto"/>
        <w:bottom w:val="none" w:sz="0" w:space="0" w:color="auto"/>
        <w:right w:val="none" w:sz="0" w:space="0" w:color="auto"/>
      </w:divBdr>
    </w:div>
    <w:div w:id="1142385940">
      <w:bodyDiv w:val="1"/>
      <w:marLeft w:val="0pt"/>
      <w:marRight w:val="0pt"/>
      <w:marTop w:val="0pt"/>
      <w:marBottom w:val="0pt"/>
      <w:divBdr>
        <w:top w:val="none" w:sz="0" w:space="0" w:color="auto"/>
        <w:left w:val="none" w:sz="0" w:space="0" w:color="auto"/>
        <w:bottom w:val="none" w:sz="0" w:space="0" w:color="auto"/>
        <w:right w:val="none" w:sz="0" w:space="0" w:color="auto"/>
      </w:divBdr>
    </w:div>
    <w:div w:id="1157694642">
      <w:bodyDiv w:val="1"/>
      <w:marLeft w:val="0pt"/>
      <w:marRight w:val="0pt"/>
      <w:marTop w:val="0pt"/>
      <w:marBottom w:val="0pt"/>
      <w:divBdr>
        <w:top w:val="none" w:sz="0" w:space="0" w:color="auto"/>
        <w:left w:val="none" w:sz="0" w:space="0" w:color="auto"/>
        <w:bottom w:val="none" w:sz="0" w:space="0" w:color="auto"/>
        <w:right w:val="none" w:sz="0" w:space="0" w:color="auto"/>
      </w:divBdr>
    </w:div>
    <w:div w:id="119900925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507745207">
          <w:marLeft w:val="0pt"/>
          <w:marRight w:val="0pt"/>
          <w:marTop w:val="0pt"/>
          <w:marBottom w:val="0pt"/>
          <w:divBdr>
            <w:top w:val="none" w:sz="0" w:space="0" w:color="auto"/>
            <w:left w:val="none" w:sz="0" w:space="0" w:color="auto"/>
            <w:bottom w:val="none" w:sz="0" w:space="0" w:color="auto"/>
            <w:right w:val="none" w:sz="0" w:space="0" w:color="auto"/>
          </w:divBdr>
          <w:divsChild>
            <w:div w:id="1708682403">
              <w:marLeft w:val="0pt"/>
              <w:marRight w:val="0pt"/>
              <w:marTop w:val="0pt"/>
              <w:marBottom w:val="0pt"/>
              <w:divBdr>
                <w:top w:val="none" w:sz="0" w:space="0" w:color="auto"/>
                <w:left w:val="none" w:sz="0" w:space="0" w:color="auto"/>
                <w:bottom w:val="none" w:sz="0" w:space="0" w:color="auto"/>
                <w:right w:val="none" w:sz="0" w:space="0" w:color="auto"/>
              </w:divBdr>
              <w:divsChild>
                <w:div w:id="1661426540">
                  <w:marLeft w:val="0pt"/>
                  <w:marRight w:val="0pt"/>
                  <w:marTop w:val="0pt"/>
                  <w:marBottom w:val="0pt"/>
                  <w:divBdr>
                    <w:top w:val="none" w:sz="0" w:space="0" w:color="auto"/>
                    <w:left w:val="none" w:sz="0" w:space="0" w:color="auto"/>
                    <w:bottom w:val="none" w:sz="0" w:space="0" w:color="auto"/>
                    <w:right w:val="none" w:sz="0" w:space="0" w:color="auto"/>
                  </w:divBdr>
                  <w:divsChild>
                    <w:div w:id="955065416">
                      <w:marLeft w:val="0pt"/>
                      <w:marRight w:val="0pt"/>
                      <w:marTop w:val="0pt"/>
                      <w:marBottom w:val="0pt"/>
                      <w:divBdr>
                        <w:top w:val="none" w:sz="0" w:space="0" w:color="auto"/>
                        <w:left w:val="none" w:sz="0" w:space="0" w:color="auto"/>
                        <w:bottom w:val="none" w:sz="0" w:space="0" w:color="auto"/>
                        <w:right w:val="none" w:sz="0" w:space="0" w:color="auto"/>
                      </w:divBdr>
                      <w:divsChild>
                        <w:div w:id="317923558">
                          <w:marLeft w:val="0pt"/>
                          <w:marRight w:val="0pt"/>
                          <w:marTop w:val="0pt"/>
                          <w:marBottom w:val="0pt"/>
                          <w:divBdr>
                            <w:top w:val="none" w:sz="0" w:space="0" w:color="auto"/>
                            <w:left w:val="none" w:sz="0" w:space="0" w:color="auto"/>
                            <w:bottom w:val="none" w:sz="0" w:space="0" w:color="auto"/>
                            <w:right w:val="none" w:sz="0" w:space="0" w:color="auto"/>
                          </w:divBdr>
                          <w:divsChild>
                            <w:div w:id="991908023">
                              <w:marLeft w:val="0pt"/>
                              <w:marRight w:val="0pt"/>
                              <w:marTop w:val="0pt"/>
                              <w:marBottom w:val="0pt"/>
                              <w:divBdr>
                                <w:top w:val="none" w:sz="0" w:space="0" w:color="auto"/>
                                <w:left w:val="none" w:sz="0" w:space="0" w:color="auto"/>
                                <w:bottom w:val="none" w:sz="0" w:space="0" w:color="auto"/>
                                <w:right w:val="none" w:sz="0" w:space="0" w:color="auto"/>
                              </w:divBdr>
                              <w:divsChild>
                                <w:div w:id="690497180">
                                  <w:marLeft w:val="0pt"/>
                                  <w:marRight w:val="0pt"/>
                                  <w:marTop w:val="0pt"/>
                                  <w:marBottom w:val="0pt"/>
                                  <w:divBdr>
                                    <w:top w:val="none" w:sz="0" w:space="0" w:color="auto"/>
                                    <w:left w:val="none" w:sz="0" w:space="0" w:color="auto"/>
                                    <w:bottom w:val="none" w:sz="0" w:space="0" w:color="auto"/>
                                    <w:right w:val="none" w:sz="0" w:space="0" w:color="auto"/>
                                  </w:divBdr>
                                  <w:divsChild>
                                    <w:div w:id="653802228">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518915">
      <w:bodyDiv w:val="1"/>
      <w:marLeft w:val="0pt"/>
      <w:marRight w:val="0pt"/>
      <w:marTop w:val="0pt"/>
      <w:marBottom w:val="0pt"/>
      <w:divBdr>
        <w:top w:val="none" w:sz="0" w:space="0" w:color="auto"/>
        <w:left w:val="none" w:sz="0" w:space="0" w:color="auto"/>
        <w:bottom w:val="none" w:sz="0" w:space="0" w:color="auto"/>
        <w:right w:val="none" w:sz="0" w:space="0" w:color="auto"/>
      </w:divBdr>
    </w:div>
    <w:div w:id="1273901350">
      <w:bodyDiv w:val="1"/>
      <w:marLeft w:val="0pt"/>
      <w:marRight w:val="0pt"/>
      <w:marTop w:val="0pt"/>
      <w:marBottom w:val="0pt"/>
      <w:divBdr>
        <w:top w:val="none" w:sz="0" w:space="0" w:color="auto"/>
        <w:left w:val="none" w:sz="0" w:space="0" w:color="auto"/>
        <w:bottom w:val="none" w:sz="0" w:space="0" w:color="auto"/>
        <w:right w:val="none" w:sz="0" w:space="0" w:color="auto"/>
      </w:divBdr>
    </w:div>
    <w:div w:id="1316185474">
      <w:bodyDiv w:val="1"/>
      <w:marLeft w:val="0pt"/>
      <w:marRight w:val="0pt"/>
      <w:marTop w:val="0pt"/>
      <w:marBottom w:val="0pt"/>
      <w:divBdr>
        <w:top w:val="none" w:sz="0" w:space="0" w:color="auto"/>
        <w:left w:val="none" w:sz="0" w:space="0" w:color="auto"/>
        <w:bottom w:val="none" w:sz="0" w:space="0" w:color="auto"/>
        <w:right w:val="none" w:sz="0" w:space="0" w:color="auto"/>
      </w:divBdr>
    </w:div>
    <w:div w:id="1320648567">
      <w:bodyDiv w:val="1"/>
      <w:marLeft w:val="0pt"/>
      <w:marRight w:val="0pt"/>
      <w:marTop w:val="0pt"/>
      <w:marBottom w:val="0pt"/>
      <w:divBdr>
        <w:top w:val="none" w:sz="0" w:space="0" w:color="auto"/>
        <w:left w:val="none" w:sz="0" w:space="0" w:color="auto"/>
        <w:bottom w:val="none" w:sz="0" w:space="0" w:color="auto"/>
        <w:right w:val="none" w:sz="0" w:space="0" w:color="auto"/>
      </w:divBdr>
    </w:div>
    <w:div w:id="1321345214">
      <w:bodyDiv w:val="1"/>
      <w:marLeft w:val="0pt"/>
      <w:marRight w:val="0pt"/>
      <w:marTop w:val="0pt"/>
      <w:marBottom w:val="0pt"/>
      <w:divBdr>
        <w:top w:val="none" w:sz="0" w:space="0" w:color="auto"/>
        <w:left w:val="none" w:sz="0" w:space="0" w:color="auto"/>
        <w:bottom w:val="none" w:sz="0" w:space="0" w:color="auto"/>
        <w:right w:val="none" w:sz="0" w:space="0" w:color="auto"/>
      </w:divBdr>
    </w:div>
    <w:div w:id="1344940255">
      <w:bodyDiv w:val="1"/>
      <w:marLeft w:val="0pt"/>
      <w:marRight w:val="0pt"/>
      <w:marTop w:val="0pt"/>
      <w:marBottom w:val="0pt"/>
      <w:divBdr>
        <w:top w:val="none" w:sz="0" w:space="0" w:color="auto"/>
        <w:left w:val="none" w:sz="0" w:space="0" w:color="auto"/>
        <w:bottom w:val="none" w:sz="0" w:space="0" w:color="auto"/>
        <w:right w:val="none" w:sz="0" w:space="0" w:color="auto"/>
      </w:divBdr>
    </w:div>
    <w:div w:id="1418553098">
      <w:bodyDiv w:val="1"/>
      <w:marLeft w:val="0pt"/>
      <w:marRight w:val="0pt"/>
      <w:marTop w:val="0pt"/>
      <w:marBottom w:val="0pt"/>
      <w:divBdr>
        <w:top w:val="none" w:sz="0" w:space="0" w:color="auto"/>
        <w:left w:val="none" w:sz="0" w:space="0" w:color="auto"/>
        <w:bottom w:val="none" w:sz="0" w:space="0" w:color="auto"/>
        <w:right w:val="none" w:sz="0" w:space="0" w:color="auto"/>
      </w:divBdr>
    </w:div>
    <w:div w:id="1468086055">
      <w:bodyDiv w:val="1"/>
      <w:marLeft w:val="0pt"/>
      <w:marRight w:val="0pt"/>
      <w:marTop w:val="0pt"/>
      <w:marBottom w:val="0pt"/>
      <w:divBdr>
        <w:top w:val="none" w:sz="0" w:space="0" w:color="auto"/>
        <w:left w:val="none" w:sz="0" w:space="0" w:color="auto"/>
        <w:bottom w:val="none" w:sz="0" w:space="0" w:color="auto"/>
        <w:right w:val="none" w:sz="0" w:space="0" w:color="auto"/>
      </w:divBdr>
    </w:div>
    <w:div w:id="1577402852">
      <w:bodyDiv w:val="1"/>
      <w:marLeft w:val="0pt"/>
      <w:marRight w:val="0pt"/>
      <w:marTop w:val="0pt"/>
      <w:marBottom w:val="0pt"/>
      <w:divBdr>
        <w:top w:val="none" w:sz="0" w:space="0" w:color="auto"/>
        <w:left w:val="none" w:sz="0" w:space="0" w:color="auto"/>
        <w:bottom w:val="none" w:sz="0" w:space="0" w:color="auto"/>
        <w:right w:val="none" w:sz="0" w:space="0" w:color="auto"/>
      </w:divBdr>
    </w:div>
    <w:div w:id="1694575937">
      <w:bodyDiv w:val="1"/>
      <w:marLeft w:val="0pt"/>
      <w:marRight w:val="0pt"/>
      <w:marTop w:val="0pt"/>
      <w:marBottom w:val="0pt"/>
      <w:divBdr>
        <w:top w:val="none" w:sz="0" w:space="0" w:color="auto"/>
        <w:left w:val="none" w:sz="0" w:space="0" w:color="auto"/>
        <w:bottom w:val="none" w:sz="0" w:space="0" w:color="auto"/>
        <w:right w:val="none" w:sz="0" w:space="0" w:color="auto"/>
      </w:divBdr>
    </w:div>
    <w:div w:id="1753550361">
      <w:bodyDiv w:val="1"/>
      <w:marLeft w:val="0pt"/>
      <w:marRight w:val="0pt"/>
      <w:marTop w:val="0pt"/>
      <w:marBottom w:val="0pt"/>
      <w:divBdr>
        <w:top w:val="none" w:sz="0" w:space="0" w:color="auto"/>
        <w:left w:val="none" w:sz="0" w:space="0" w:color="auto"/>
        <w:bottom w:val="none" w:sz="0" w:space="0" w:color="auto"/>
        <w:right w:val="none" w:sz="0" w:space="0" w:color="auto"/>
      </w:divBdr>
    </w:div>
    <w:div w:id="180604729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341669479">
          <w:marLeft w:val="0pt"/>
          <w:marRight w:val="0pt"/>
          <w:marTop w:val="0pt"/>
          <w:marBottom w:val="0pt"/>
          <w:divBdr>
            <w:top w:val="none" w:sz="0" w:space="0" w:color="auto"/>
            <w:left w:val="none" w:sz="0" w:space="0" w:color="auto"/>
            <w:bottom w:val="none" w:sz="0" w:space="0" w:color="auto"/>
            <w:right w:val="none" w:sz="0" w:space="0" w:color="auto"/>
          </w:divBdr>
          <w:divsChild>
            <w:div w:id="60834201">
              <w:marLeft w:val="0pt"/>
              <w:marRight w:val="0pt"/>
              <w:marTop w:val="0pt"/>
              <w:marBottom w:val="0pt"/>
              <w:divBdr>
                <w:top w:val="none" w:sz="0" w:space="0" w:color="auto"/>
                <w:left w:val="none" w:sz="0" w:space="0" w:color="auto"/>
                <w:bottom w:val="none" w:sz="0" w:space="0" w:color="auto"/>
                <w:right w:val="none" w:sz="0" w:space="0" w:color="auto"/>
              </w:divBdr>
              <w:divsChild>
                <w:div w:id="215314160">
                  <w:marLeft w:val="0pt"/>
                  <w:marRight w:val="0pt"/>
                  <w:marTop w:val="0pt"/>
                  <w:marBottom w:val="0pt"/>
                  <w:divBdr>
                    <w:top w:val="none" w:sz="0" w:space="0" w:color="auto"/>
                    <w:left w:val="none" w:sz="0" w:space="0" w:color="auto"/>
                    <w:bottom w:val="none" w:sz="0" w:space="0" w:color="auto"/>
                    <w:right w:val="none" w:sz="0" w:space="0" w:color="auto"/>
                  </w:divBdr>
                  <w:divsChild>
                    <w:div w:id="956181440">
                      <w:marLeft w:val="0pt"/>
                      <w:marRight w:val="0pt"/>
                      <w:marTop w:val="0pt"/>
                      <w:marBottom w:val="0pt"/>
                      <w:divBdr>
                        <w:top w:val="none" w:sz="0" w:space="0" w:color="auto"/>
                        <w:left w:val="none" w:sz="0" w:space="0" w:color="auto"/>
                        <w:bottom w:val="none" w:sz="0" w:space="0" w:color="auto"/>
                        <w:right w:val="none" w:sz="0" w:space="0" w:color="auto"/>
                      </w:divBdr>
                      <w:divsChild>
                        <w:div w:id="2032679031">
                          <w:marLeft w:val="0pt"/>
                          <w:marRight w:val="0pt"/>
                          <w:marTop w:val="0pt"/>
                          <w:marBottom w:val="0pt"/>
                          <w:divBdr>
                            <w:top w:val="none" w:sz="0" w:space="0" w:color="auto"/>
                            <w:left w:val="none" w:sz="0" w:space="0" w:color="auto"/>
                            <w:bottom w:val="none" w:sz="0" w:space="0" w:color="auto"/>
                            <w:right w:val="none" w:sz="0" w:space="0" w:color="auto"/>
                          </w:divBdr>
                          <w:divsChild>
                            <w:div w:id="1583174254">
                              <w:marLeft w:val="0pt"/>
                              <w:marRight w:val="0pt"/>
                              <w:marTop w:val="0pt"/>
                              <w:marBottom w:val="0pt"/>
                              <w:divBdr>
                                <w:top w:val="none" w:sz="0" w:space="0" w:color="auto"/>
                                <w:left w:val="none" w:sz="0" w:space="0" w:color="auto"/>
                                <w:bottom w:val="none" w:sz="0" w:space="0" w:color="auto"/>
                                <w:right w:val="none" w:sz="0" w:space="0" w:color="auto"/>
                              </w:divBdr>
                              <w:divsChild>
                                <w:div w:id="196479463">
                                  <w:marLeft w:val="0pt"/>
                                  <w:marRight w:val="0pt"/>
                                  <w:marTop w:val="0pt"/>
                                  <w:marBottom w:val="0pt"/>
                                  <w:divBdr>
                                    <w:top w:val="none" w:sz="0" w:space="0" w:color="auto"/>
                                    <w:left w:val="none" w:sz="0" w:space="0" w:color="auto"/>
                                    <w:bottom w:val="none" w:sz="0" w:space="0" w:color="auto"/>
                                    <w:right w:val="none" w:sz="0" w:space="0" w:color="auto"/>
                                  </w:divBdr>
                                  <w:divsChild>
                                    <w:div w:id="1042098619">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8544742">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495146608">
          <w:marLeft w:val="0pt"/>
          <w:marRight w:val="0pt"/>
          <w:marTop w:val="0pt"/>
          <w:marBottom w:val="0pt"/>
          <w:divBdr>
            <w:top w:val="none" w:sz="0" w:space="0" w:color="auto"/>
            <w:left w:val="none" w:sz="0" w:space="0" w:color="auto"/>
            <w:bottom w:val="none" w:sz="0" w:space="0" w:color="auto"/>
            <w:right w:val="none" w:sz="0" w:space="0" w:color="auto"/>
          </w:divBdr>
          <w:divsChild>
            <w:div w:id="1094520268">
              <w:marLeft w:val="0pt"/>
              <w:marRight w:val="0pt"/>
              <w:marTop w:val="0pt"/>
              <w:marBottom w:val="0pt"/>
              <w:divBdr>
                <w:top w:val="none" w:sz="0" w:space="0" w:color="auto"/>
                <w:left w:val="none" w:sz="0" w:space="0" w:color="auto"/>
                <w:bottom w:val="none" w:sz="0" w:space="0" w:color="auto"/>
                <w:right w:val="none" w:sz="0" w:space="0" w:color="auto"/>
              </w:divBdr>
              <w:divsChild>
                <w:div w:id="80297052">
                  <w:marLeft w:val="0pt"/>
                  <w:marRight w:val="0pt"/>
                  <w:marTop w:val="0pt"/>
                  <w:marBottom w:val="0pt"/>
                  <w:divBdr>
                    <w:top w:val="none" w:sz="0" w:space="0" w:color="auto"/>
                    <w:left w:val="none" w:sz="0" w:space="0" w:color="auto"/>
                    <w:bottom w:val="none" w:sz="0" w:space="0" w:color="auto"/>
                    <w:right w:val="none" w:sz="0" w:space="0" w:color="auto"/>
                  </w:divBdr>
                  <w:divsChild>
                    <w:div w:id="1874421884">
                      <w:marLeft w:val="0pt"/>
                      <w:marRight w:val="0pt"/>
                      <w:marTop w:val="0pt"/>
                      <w:marBottom w:val="0pt"/>
                      <w:divBdr>
                        <w:top w:val="none" w:sz="0" w:space="0" w:color="auto"/>
                        <w:left w:val="none" w:sz="0" w:space="0" w:color="auto"/>
                        <w:bottom w:val="none" w:sz="0" w:space="0" w:color="auto"/>
                        <w:right w:val="none" w:sz="0" w:space="0" w:color="auto"/>
                      </w:divBdr>
                      <w:divsChild>
                        <w:div w:id="1887139678">
                          <w:marLeft w:val="0pt"/>
                          <w:marRight w:val="0pt"/>
                          <w:marTop w:val="0pt"/>
                          <w:marBottom w:val="0pt"/>
                          <w:divBdr>
                            <w:top w:val="none" w:sz="0" w:space="0" w:color="auto"/>
                            <w:left w:val="none" w:sz="0" w:space="0" w:color="auto"/>
                            <w:bottom w:val="none" w:sz="0" w:space="0" w:color="auto"/>
                            <w:right w:val="none" w:sz="0" w:space="0" w:color="auto"/>
                          </w:divBdr>
                          <w:divsChild>
                            <w:div w:id="391276050">
                              <w:marLeft w:val="0pt"/>
                              <w:marRight w:val="0pt"/>
                              <w:marTop w:val="0pt"/>
                              <w:marBottom w:val="0pt"/>
                              <w:divBdr>
                                <w:top w:val="none" w:sz="0" w:space="0" w:color="auto"/>
                                <w:left w:val="none" w:sz="0" w:space="0" w:color="auto"/>
                                <w:bottom w:val="none" w:sz="0" w:space="0" w:color="auto"/>
                                <w:right w:val="none" w:sz="0" w:space="0" w:color="auto"/>
                              </w:divBdr>
                              <w:divsChild>
                                <w:div w:id="1350906574">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33002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602031023">
          <w:marLeft w:val="0pt"/>
          <w:marRight w:val="0pt"/>
          <w:marTop w:val="0pt"/>
          <w:marBottom w:val="0pt"/>
          <w:divBdr>
            <w:top w:val="none" w:sz="0" w:space="0" w:color="auto"/>
            <w:left w:val="none" w:sz="0" w:space="0" w:color="auto"/>
            <w:bottom w:val="none" w:sz="0" w:space="0" w:color="auto"/>
            <w:right w:val="none" w:sz="0" w:space="0" w:color="auto"/>
          </w:divBdr>
          <w:divsChild>
            <w:div w:id="920061708">
              <w:marLeft w:val="0pt"/>
              <w:marRight w:val="0pt"/>
              <w:marTop w:val="0pt"/>
              <w:marBottom w:val="0pt"/>
              <w:divBdr>
                <w:top w:val="none" w:sz="0" w:space="0" w:color="auto"/>
                <w:left w:val="none" w:sz="0" w:space="0" w:color="auto"/>
                <w:bottom w:val="none" w:sz="0" w:space="0" w:color="auto"/>
                <w:right w:val="none" w:sz="0" w:space="0" w:color="auto"/>
              </w:divBdr>
              <w:divsChild>
                <w:div w:id="430004662">
                  <w:marLeft w:val="0pt"/>
                  <w:marRight w:val="0pt"/>
                  <w:marTop w:val="0pt"/>
                  <w:marBottom w:val="0pt"/>
                  <w:divBdr>
                    <w:top w:val="none" w:sz="0" w:space="0" w:color="auto"/>
                    <w:left w:val="none" w:sz="0" w:space="0" w:color="auto"/>
                    <w:bottom w:val="none" w:sz="0" w:space="0" w:color="auto"/>
                    <w:right w:val="none" w:sz="0" w:space="0" w:color="auto"/>
                  </w:divBdr>
                  <w:divsChild>
                    <w:div w:id="1532959526">
                      <w:marLeft w:val="0pt"/>
                      <w:marRight w:val="0pt"/>
                      <w:marTop w:val="0pt"/>
                      <w:marBottom w:val="0pt"/>
                      <w:divBdr>
                        <w:top w:val="none" w:sz="0" w:space="0" w:color="auto"/>
                        <w:left w:val="none" w:sz="0" w:space="0" w:color="auto"/>
                        <w:bottom w:val="none" w:sz="0" w:space="0" w:color="auto"/>
                        <w:right w:val="none" w:sz="0" w:space="0" w:color="auto"/>
                      </w:divBdr>
                      <w:divsChild>
                        <w:div w:id="1951934225">
                          <w:marLeft w:val="0pt"/>
                          <w:marRight w:val="0pt"/>
                          <w:marTop w:val="0pt"/>
                          <w:marBottom w:val="0pt"/>
                          <w:divBdr>
                            <w:top w:val="none" w:sz="0" w:space="0" w:color="auto"/>
                            <w:left w:val="none" w:sz="0" w:space="0" w:color="auto"/>
                            <w:bottom w:val="none" w:sz="0" w:space="0" w:color="auto"/>
                            <w:right w:val="none" w:sz="0" w:space="0" w:color="auto"/>
                          </w:divBdr>
                          <w:divsChild>
                            <w:div w:id="682514001">
                              <w:marLeft w:val="0pt"/>
                              <w:marRight w:val="0pt"/>
                              <w:marTop w:val="0pt"/>
                              <w:marBottom w:val="0pt"/>
                              <w:divBdr>
                                <w:top w:val="none" w:sz="0" w:space="0" w:color="auto"/>
                                <w:left w:val="none" w:sz="0" w:space="0" w:color="auto"/>
                                <w:bottom w:val="none" w:sz="0" w:space="0" w:color="auto"/>
                                <w:right w:val="none" w:sz="0" w:space="0" w:color="auto"/>
                              </w:divBdr>
                              <w:divsChild>
                                <w:div w:id="1582332317">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473659">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360427186">
          <w:marLeft w:val="0pt"/>
          <w:marRight w:val="0pt"/>
          <w:marTop w:val="0pt"/>
          <w:marBottom w:val="0pt"/>
          <w:divBdr>
            <w:top w:val="none" w:sz="0" w:space="0" w:color="auto"/>
            <w:left w:val="none" w:sz="0" w:space="0" w:color="auto"/>
            <w:bottom w:val="none" w:sz="0" w:space="0" w:color="auto"/>
            <w:right w:val="none" w:sz="0" w:space="0" w:color="auto"/>
          </w:divBdr>
          <w:divsChild>
            <w:div w:id="2033795295">
              <w:marLeft w:val="0pt"/>
              <w:marRight w:val="0pt"/>
              <w:marTop w:val="0pt"/>
              <w:marBottom w:val="0pt"/>
              <w:divBdr>
                <w:top w:val="none" w:sz="0" w:space="0" w:color="auto"/>
                <w:left w:val="none" w:sz="0" w:space="0" w:color="auto"/>
                <w:bottom w:val="none" w:sz="0" w:space="0" w:color="auto"/>
                <w:right w:val="none" w:sz="0" w:space="0" w:color="auto"/>
              </w:divBdr>
              <w:divsChild>
                <w:div w:id="1773933659">
                  <w:marLeft w:val="0pt"/>
                  <w:marRight w:val="0pt"/>
                  <w:marTop w:val="0pt"/>
                  <w:marBottom w:val="0pt"/>
                  <w:divBdr>
                    <w:top w:val="none" w:sz="0" w:space="0" w:color="auto"/>
                    <w:left w:val="none" w:sz="0" w:space="0" w:color="auto"/>
                    <w:bottom w:val="none" w:sz="0" w:space="0" w:color="auto"/>
                    <w:right w:val="none" w:sz="0" w:space="0" w:color="auto"/>
                  </w:divBdr>
                  <w:divsChild>
                    <w:div w:id="531380027">
                      <w:marLeft w:val="0pt"/>
                      <w:marRight w:val="0pt"/>
                      <w:marTop w:val="0pt"/>
                      <w:marBottom w:val="0pt"/>
                      <w:divBdr>
                        <w:top w:val="none" w:sz="0" w:space="0" w:color="auto"/>
                        <w:left w:val="none" w:sz="0" w:space="0" w:color="auto"/>
                        <w:bottom w:val="none" w:sz="0" w:space="0" w:color="auto"/>
                        <w:right w:val="none" w:sz="0" w:space="0" w:color="auto"/>
                      </w:divBdr>
                      <w:divsChild>
                        <w:div w:id="1167743994">
                          <w:marLeft w:val="0pt"/>
                          <w:marRight w:val="0pt"/>
                          <w:marTop w:val="0pt"/>
                          <w:marBottom w:val="0pt"/>
                          <w:divBdr>
                            <w:top w:val="none" w:sz="0" w:space="0" w:color="auto"/>
                            <w:left w:val="none" w:sz="0" w:space="0" w:color="auto"/>
                            <w:bottom w:val="none" w:sz="0" w:space="0" w:color="auto"/>
                            <w:right w:val="none" w:sz="0" w:space="0" w:color="auto"/>
                          </w:divBdr>
                          <w:divsChild>
                            <w:div w:id="1619528947">
                              <w:marLeft w:val="0pt"/>
                              <w:marRight w:val="0pt"/>
                              <w:marTop w:val="0pt"/>
                              <w:marBottom w:val="0pt"/>
                              <w:divBdr>
                                <w:top w:val="none" w:sz="0" w:space="0" w:color="auto"/>
                                <w:left w:val="none" w:sz="0" w:space="0" w:color="auto"/>
                                <w:bottom w:val="none" w:sz="0" w:space="0" w:color="auto"/>
                                <w:right w:val="none" w:sz="0" w:space="0" w:color="auto"/>
                              </w:divBdr>
                              <w:divsChild>
                                <w:div w:id="1676104118">
                                  <w:marLeft w:val="0pt"/>
                                  <w:marRight w:val="0pt"/>
                                  <w:marTop w:val="0pt"/>
                                  <w:marBottom w:val="0pt"/>
                                  <w:divBdr>
                                    <w:top w:val="none" w:sz="0" w:space="0" w:color="auto"/>
                                    <w:left w:val="none" w:sz="0" w:space="0" w:color="auto"/>
                                    <w:bottom w:val="none" w:sz="0" w:space="0" w:color="auto"/>
                                    <w:right w:val="none" w:sz="0" w:space="0" w:color="auto"/>
                                  </w:divBdr>
                                  <w:divsChild>
                                    <w:div w:id="1806313254">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image" Target="media/image3.png"/><Relationship Id="rId18" Type="http://purl.oclc.org/ooxml/officeDocument/relationships/image" Target="media/image8.svg"/><Relationship Id="rId26" Type="http://purl.oclc.org/ooxml/officeDocument/relationships/image" Target="media/image14.jpeg"/><Relationship Id="rId39" Type="http://purl.oclc.org/ooxml/officeDocument/relationships/image" Target="media/image27.png"/><Relationship Id="rId3" Type="http://purl.oclc.org/ooxml/officeDocument/relationships/styles" Target="styles.xml"/><Relationship Id="rId21" Type="http://purl.oclc.org/ooxml/officeDocument/relationships/image" Target="media/image9.jpeg"/><Relationship Id="rId34" Type="http://purl.oclc.org/ooxml/officeDocument/relationships/image" Target="media/image22.jpeg"/><Relationship Id="rId42" Type="http://purl.oclc.org/ooxml/officeDocument/relationships/fontTable" Target="fontTable.xml"/><Relationship Id="rId7" Type="http://purl.oclc.org/ooxml/officeDocument/relationships/endnotes" Target="endnotes.xml"/><Relationship Id="rId12" Type="http://purl.oclc.org/ooxml/officeDocument/relationships/image" Target="media/image2.jpeg"/><Relationship Id="rId17" Type="http://purl.oclc.org/ooxml/officeDocument/relationships/image" Target="media/image6.png"/><Relationship Id="rId25" Type="http://purl.oclc.org/ooxml/officeDocument/relationships/image" Target="media/image13.png"/><Relationship Id="rId33" Type="http://purl.oclc.org/ooxml/officeDocument/relationships/image" Target="media/image21.jpeg"/><Relationship Id="rId38" Type="http://purl.oclc.org/ooxml/officeDocument/relationships/image" Target="media/image26.jpeg"/><Relationship Id="rId2" Type="http://purl.oclc.org/ooxml/officeDocument/relationships/numbering" Target="numbering.xml"/><Relationship Id="rId16" Type="http://purl.oclc.org/ooxml/officeDocument/relationships/image" Target="media/image5.jpeg"/><Relationship Id="rId20" Type="http://purl.oclc.org/ooxml/officeDocument/relationships/image" Target="media/image8.jpeg"/><Relationship Id="rId29" Type="http://purl.oclc.org/ooxml/officeDocument/relationships/image" Target="media/image17.jpeg"/><Relationship Id="rId41" Type="http://purl.oclc.org/ooxml/officeDocument/relationships/image" Target="media/image29.PNG"/><Relationship Id="rId1" Type="http://purl.oclc.org/ooxml/officeDocument/relationships/customXml" Target="../customXml/item1.xml"/><Relationship Id="rId6" Type="http://purl.oclc.org/ooxml/officeDocument/relationships/footnotes" Target="footnotes.xml"/><Relationship Id="rId11" Type="http://purl.oclc.org/ooxml/officeDocument/relationships/image" Target="media/image1.jpeg"/><Relationship Id="rId24" Type="http://purl.oclc.org/ooxml/officeDocument/relationships/image" Target="media/image12.jpeg"/><Relationship Id="rId32" Type="http://purl.oclc.org/ooxml/officeDocument/relationships/image" Target="media/image20.jpeg"/><Relationship Id="rId37" Type="http://purl.oclc.org/ooxml/officeDocument/relationships/image" Target="media/image25.png"/><Relationship Id="rId40" Type="http://purl.oclc.org/ooxml/officeDocument/relationships/image" Target="media/image28.jpeg"/><Relationship Id="rId5" Type="http://purl.oclc.org/ooxml/officeDocument/relationships/webSettings" Target="webSettings.xml"/><Relationship Id="rId15" Type="http://purl.oclc.org/ooxml/officeDocument/relationships/image" Target="media/image4.png"/><Relationship Id="rId23" Type="http://purl.oclc.org/ooxml/officeDocument/relationships/image" Target="media/image11.jpeg"/><Relationship Id="rId28" Type="http://purl.oclc.org/ooxml/officeDocument/relationships/image" Target="media/image16.jpeg"/><Relationship Id="rId36" Type="http://purl.oclc.org/ooxml/officeDocument/relationships/image" Target="media/image24.jpg"/><Relationship Id="rId10" Type="http://purl.oclc.org/ooxml/officeDocument/relationships/footer" Target="footer1.xml"/><Relationship Id="rId19" Type="http://purl.oclc.org/ooxml/officeDocument/relationships/image" Target="media/image7.jpeg"/><Relationship Id="rId31" Type="http://purl.oclc.org/ooxml/officeDocument/relationships/image" Target="media/image19.jpg"/><Relationship Id="rId4" Type="http://purl.oclc.org/ooxml/officeDocument/relationships/settings" Target="settings.xml"/><Relationship Id="rId9" Type="http://purl.oclc.org/ooxml/officeDocument/relationships/header" Target="header2.xml"/><Relationship Id="rId14" Type="http://purl.oclc.org/ooxml/officeDocument/relationships/image" Target="media/image4.svg"/><Relationship Id="rId22" Type="http://purl.oclc.org/ooxml/officeDocument/relationships/image" Target="media/image10.jpeg"/><Relationship Id="rId27" Type="http://purl.oclc.org/ooxml/officeDocument/relationships/image" Target="media/image15.jpeg"/><Relationship Id="rId30" Type="http://purl.oclc.org/ooxml/officeDocument/relationships/image" Target="media/image18.jpeg"/><Relationship Id="rId35" Type="http://purl.oclc.org/ooxml/officeDocument/relationships/image" Target="media/image23.jpeg"/><Relationship Id="rId43" Type="http://purl.oclc.org/ooxml/officeDocument/relationships/theme" Target="theme/theme1.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EEA8BCDD-CC64-49F4-9791-2B4B4ED7CF8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0</TotalTime>
  <Pages>23</Pages>
  <Words>4890</Words>
  <Characters>27879</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32704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Microsoft account</cp:lastModifiedBy>
  <cp:revision>2</cp:revision>
  <dcterms:created xsi:type="dcterms:W3CDTF">2026-05-26T20:59:00Z</dcterms:created>
  <dcterms:modified xsi:type="dcterms:W3CDTF">2026-05-26T20:59:00Z</dcterms:modified>
</cp:coreProperties>
</file>